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5000" w:type="pct"/>
        <w:tblInd w:w="0" w:type="dxa"/>
        <w:tblLayout w:type="autofit"/>
        <w:tblCellMar>
          <w:top w:w="0" w:type="dxa"/>
          <w:left w:w="108" w:type="dxa"/>
          <w:bottom w:w="0" w:type="dxa"/>
          <w:right w:w="108" w:type="dxa"/>
        </w:tblCellMar>
      </w:tblPr>
      <w:tblGrid>
        <w:gridCol w:w="2840"/>
        <w:gridCol w:w="2841"/>
        <w:gridCol w:w="2841"/>
      </w:tblGrid>
      <w:tr>
        <w:tblPrEx>
          <w:tblCellMar>
            <w:top w:w="0" w:type="dxa"/>
            <w:left w:w="108" w:type="dxa"/>
            <w:bottom w:w="0" w:type="dxa"/>
            <w:right w:w="108" w:type="dxa"/>
          </w:tblCellMar>
        </w:tblPrEx>
        <w:tc>
          <w:tcPr>
            <w:tcW w:w="1666" w:type="pct"/>
          </w:tcPr>
          <w:p>
            <w:pPr>
              <w:adjustRightInd w:val="0"/>
              <w:snapToGrid w:val="0"/>
              <w:spacing w:line="440" w:lineRule="exact"/>
              <w:rPr>
                <w:rFonts w:eastAsia="宋体"/>
                <w:sz w:val="24"/>
              </w:rPr>
            </w:pPr>
            <w:r>
              <w:rPr>
                <w:rFonts w:eastAsia="宋体"/>
                <w:sz w:val="24"/>
              </w:rPr>
              <w:t>证券代码：000881</w:t>
            </w:r>
          </w:p>
        </w:tc>
        <w:tc>
          <w:tcPr>
            <w:tcW w:w="1667" w:type="pct"/>
          </w:tcPr>
          <w:p>
            <w:pPr>
              <w:adjustRightInd w:val="0"/>
              <w:snapToGrid w:val="0"/>
              <w:spacing w:line="440" w:lineRule="exact"/>
              <w:jc w:val="center"/>
              <w:rPr>
                <w:rFonts w:eastAsia="宋体"/>
                <w:sz w:val="24"/>
              </w:rPr>
            </w:pPr>
            <w:r>
              <w:rPr>
                <w:rFonts w:eastAsia="宋体"/>
                <w:sz w:val="24"/>
              </w:rPr>
              <w:t>证券简称：中广核技</w:t>
            </w:r>
          </w:p>
        </w:tc>
        <w:tc>
          <w:tcPr>
            <w:tcW w:w="1667" w:type="pct"/>
          </w:tcPr>
          <w:p>
            <w:pPr>
              <w:adjustRightInd w:val="0"/>
              <w:snapToGrid w:val="0"/>
              <w:spacing w:line="440" w:lineRule="exact"/>
              <w:jc w:val="right"/>
              <w:rPr>
                <w:rFonts w:hint="default" w:eastAsia="宋体"/>
                <w:sz w:val="24"/>
                <w:lang w:val="en-US" w:eastAsia="zh-CN"/>
              </w:rPr>
            </w:pPr>
            <w:r>
              <w:rPr>
                <w:rFonts w:eastAsia="宋体"/>
                <w:sz w:val="24"/>
              </w:rPr>
              <w:t>公告编号：202</w:t>
            </w:r>
            <w:r>
              <w:rPr>
                <w:rFonts w:hint="eastAsia" w:eastAsia="宋体"/>
                <w:sz w:val="24"/>
              </w:rPr>
              <w:t>4</w:t>
            </w:r>
            <w:r>
              <w:rPr>
                <w:rFonts w:eastAsia="宋体"/>
                <w:sz w:val="24"/>
              </w:rPr>
              <w:t>-</w:t>
            </w:r>
            <w:r>
              <w:rPr>
                <w:rFonts w:hint="eastAsia" w:eastAsia="宋体"/>
                <w:sz w:val="24"/>
                <w:lang w:val="en-US" w:eastAsia="zh-CN"/>
              </w:rPr>
              <w:t>033</w:t>
            </w:r>
          </w:p>
        </w:tc>
      </w:tr>
    </w:tbl>
    <w:p>
      <w:pPr>
        <w:snapToGrid w:val="0"/>
        <w:spacing w:before="156" w:beforeLines="50"/>
        <w:jc w:val="center"/>
        <w:rPr>
          <w:rFonts w:eastAsia="宋体"/>
          <w:b/>
          <w:sz w:val="36"/>
          <w:szCs w:val="36"/>
        </w:rPr>
      </w:pPr>
      <w:r>
        <w:rPr>
          <w:rFonts w:eastAsia="宋体"/>
          <w:b/>
          <w:sz w:val="36"/>
          <w:szCs w:val="36"/>
        </w:rPr>
        <w:t>中广核核技术发展股份有限公司</w:t>
      </w:r>
    </w:p>
    <w:p>
      <w:pPr>
        <w:snapToGrid w:val="0"/>
        <w:jc w:val="center"/>
        <w:rPr>
          <w:rFonts w:hint="default" w:eastAsia="宋体"/>
          <w:b/>
          <w:sz w:val="36"/>
          <w:szCs w:val="36"/>
          <w:lang w:val="en-US" w:eastAsia="zh-CN"/>
        </w:rPr>
      </w:pPr>
      <w:r>
        <w:rPr>
          <w:rFonts w:hint="eastAsia" w:eastAsia="宋体"/>
          <w:b/>
          <w:sz w:val="36"/>
          <w:szCs w:val="36"/>
        </w:rPr>
        <w:t>关于2023年度拟不进行利润分配</w:t>
      </w:r>
      <w:r>
        <w:rPr>
          <w:rFonts w:hint="eastAsia" w:eastAsia="宋体"/>
          <w:b/>
          <w:sz w:val="36"/>
          <w:szCs w:val="36"/>
          <w:lang w:val="en-US" w:eastAsia="zh-CN"/>
        </w:rPr>
        <w:t>的专项说明</w:t>
      </w:r>
    </w:p>
    <w:p>
      <w:pPr>
        <w:snapToGrid w:val="0"/>
        <w:spacing w:before="156" w:beforeLines="50" w:line="360" w:lineRule="auto"/>
        <w:ind w:firstLine="422" w:firstLineChars="200"/>
        <w:rPr>
          <w:rFonts w:eastAsia="宋体"/>
          <w:b/>
          <w:szCs w:val="21"/>
        </w:rPr>
      </w:pPr>
      <w:r>
        <w:rPr>
          <w:rFonts w:eastAsia="宋体"/>
          <w:b/>
          <w:szCs w:val="21"/>
        </w:rPr>
        <w:t>本公司及董事会全体成员保证信息披露的内容真实、准确、完整，没有虚假记载、误导性陈述或者重大遗漏。</w:t>
      </w:r>
    </w:p>
    <w:p>
      <w:pPr>
        <w:adjustRightInd w:val="0"/>
        <w:snapToGrid w:val="0"/>
        <w:spacing w:line="360" w:lineRule="auto"/>
        <w:ind w:firstLine="480" w:firstLineChars="200"/>
        <w:outlineLvl w:val="0"/>
        <w:rPr>
          <w:rFonts w:hint="eastAsia" w:eastAsia="宋体"/>
          <w:sz w:val="24"/>
          <w:szCs w:val="24"/>
          <w:lang w:val="en-US" w:eastAsia="zh-CN"/>
        </w:rPr>
      </w:pPr>
      <w:r>
        <w:rPr>
          <w:rFonts w:hint="eastAsia" w:eastAsia="宋体"/>
          <w:sz w:val="24"/>
          <w:szCs w:val="24"/>
        </w:rPr>
        <w:t>中广核核技术发展股份有限公司（以下简称“公司”或“中广核技”）</w:t>
      </w:r>
      <w:r>
        <w:rPr>
          <w:rFonts w:hint="eastAsia" w:eastAsia="宋体"/>
          <w:sz w:val="24"/>
          <w:szCs w:val="24"/>
          <w:lang w:val="en-US" w:eastAsia="zh-CN"/>
        </w:rPr>
        <w:t>于2024年4月25日召开的</w:t>
      </w:r>
      <w:r>
        <w:rPr>
          <w:rFonts w:hint="eastAsia" w:eastAsia="宋体"/>
          <w:sz w:val="24"/>
          <w:szCs w:val="24"/>
        </w:rPr>
        <w:t>第十届董事会第十五次会议</w:t>
      </w:r>
      <w:r>
        <w:rPr>
          <w:rFonts w:hint="eastAsia" w:eastAsia="宋体"/>
          <w:sz w:val="24"/>
          <w:szCs w:val="24"/>
          <w:lang w:val="en-US" w:eastAsia="zh-CN"/>
        </w:rPr>
        <w:t>审议通过了《关于2023年度利润分配方案的议案》，具体情况如下：</w:t>
      </w:r>
    </w:p>
    <w:p>
      <w:pPr>
        <w:adjustRightInd w:val="0"/>
        <w:snapToGrid w:val="0"/>
        <w:spacing w:line="360" w:lineRule="auto"/>
        <w:ind w:firstLine="482" w:firstLineChars="200"/>
        <w:outlineLvl w:val="0"/>
        <w:rPr>
          <w:rFonts w:hint="default" w:eastAsia="宋体"/>
          <w:b/>
          <w:bCs/>
          <w:sz w:val="24"/>
          <w:szCs w:val="24"/>
          <w:lang w:val="en-US" w:eastAsia="zh-CN"/>
        </w:rPr>
      </w:pPr>
      <w:r>
        <w:rPr>
          <w:rFonts w:hint="eastAsia" w:eastAsia="宋体"/>
          <w:b/>
          <w:bCs/>
          <w:sz w:val="24"/>
          <w:szCs w:val="24"/>
          <w:lang w:val="en-US" w:eastAsia="zh-CN"/>
        </w:rPr>
        <w:t>一、本年度利润分配预案</w:t>
      </w:r>
    </w:p>
    <w:p>
      <w:pPr>
        <w:adjustRightInd w:val="0"/>
        <w:snapToGrid w:val="0"/>
        <w:spacing w:line="360" w:lineRule="auto"/>
        <w:ind w:firstLine="480" w:firstLineChars="200"/>
        <w:outlineLvl w:val="0"/>
        <w:rPr>
          <w:rFonts w:hint="eastAsia" w:eastAsia="宋体"/>
          <w:sz w:val="24"/>
          <w:szCs w:val="24"/>
          <w:lang w:val="en-US" w:eastAsia="zh-CN"/>
        </w:rPr>
      </w:pPr>
      <w:r>
        <w:rPr>
          <w:rFonts w:hint="eastAsia" w:eastAsia="宋体"/>
          <w:sz w:val="24"/>
          <w:szCs w:val="24"/>
          <w:lang w:val="en-US" w:eastAsia="zh-CN"/>
        </w:rPr>
        <w:t>经立信会计事务所（特殊普通合伙）审计，</w:t>
      </w:r>
      <w:r>
        <w:rPr>
          <w:rFonts w:hint="eastAsia" w:eastAsia="宋体"/>
          <w:sz w:val="24"/>
          <w:szCs w:val="24"/>
        </w:rPr>
        <w:t>2023年度公司实现归属于母公司的净利润-73,716.39万元</w:t>
      </w:r>
      <w:r>
        <w:rPr>
          <w:rFonts w:hint="eastAsia" w:eastAsia="宋体"/>
          <w:sz w:val="24"/>
          <w:szCs w:val="24"/>
          <w:lang w:val="en-US" w:eastAsia="zh-CN"/>
        </w:rPr>
        <w:t>；母公司以前年度结转的期初未分配利润7,652.85万元，2023年度母公司实现净利润-46,102.05万元，向投资者分配3,781.70万元，2023年末母公司未分配利润为-42,230.89万元。</w:t>
      </w:r>
    </w:p>
    <w:p>
      <w:pPr>
        <w:adjustRightInd w:val="0"/>
        <w:snapToGrid w:val="0"/>
        <w:spacing w:line="360" w:lineRule="auto"/>
        <w:ind w:firstLine="480" w:firstLineChars="200"/>
        <w:outlineLvl w:val="0"/>
        <w:rPr>
          <w:rFonts w:hint="eastAsia" w:eastAsia="宋体"/>
          <w:sz w:val="24"/>
          <w:szCs w:val="24"/>
          <w:lang w:val="en-US" w:eastAsia="zh-CN"/>
        </w:rPr>
      </w:pPr>
      <w:r>
        <w:rPr>
          <w:rFonts w:hint="eastAsia" w:eastAsia="宋体"/>
          <w:sz w:val="24"/>
          <w:szCs w:val="24"/>
          <w:lang w:val="en-US" w:eastAsia="zh-CN"/>
        </w:rPr>
        <w:t>结合2023年度经营与财务状况和2024年度公司发展规划，经董事会审议，公司计划不派发现金红利，不送红股，不以公积金转增股本。</w:t>
      </w:r>
    </w:p>
    <w:p>
      <w:pPr>
        <w:adjustRightInd w:val="0"/>
        <w:snapToGrid w:val="0"/>
        <w:spacing w:line="360" w:lineRule="auto"/>
        <w:ind w:firstLine="480" w:firstLineChars="200"/>
        <w:outlineLvl w:val="0"/>
        <w:rPr>
          <w:rFonts w:hint="default" w:eastAsia="宋体"/>
          <w:sz w:val="24"/>
          <w:szCs w:val="24"/>
          <w:lang w:val="en-US" w:eastAsia="zh-CN"/>
        </w:rPr>
      </w:pPr>
      <w:r>
        <w:rPr>
          <w:rFonts w:hint="default" w:eastAsia="宋体"/>
          <w:sz w:val="24"/>
          <w:szCs w:val="24"/>
          <w:lang w:val="en-US" w:eastAsia="zh-CN"/>
        </w:rPr>
        <w:t>本议案尚需提交公司2023年年度股东大会审议。</w:t>
      </w:r>
    </w:p>
    <w:p>
      <w:pPr>
        <w:adjustRightInd w:val="0"/>
        <w:snapToGrid w:val="0"/>
        <w:spacing w:line="360" w:lineRule="auto"/>
        <w:ind w:firstLine="482" w:firstLineChars="200"/>
        <w:outlineLvl w:val="0"/>
        <w:rPr>
          <w:rFonts w:hint="default" w:eastAsia="宋体"/>
          <w:b/>
          <w:bCs/>
          <w:sz w:val="24"/>
          <w:szCs w:val="24"/>
          <w:lang w:val="en-US" w:eastAsia="zh-CN"/>
        </w:rPr>
      </w:pPr>
      <w:r>
        <w:rPr>
          <w:rFonts w:hint="eastAsia" w:eastAsia="宋体"/>
          <w:b/>
          <w:bCs/>
          <w:sz w:val="24"/>
          <w:szCs w:val="24"/>
          <w:lang w:val="en-US" w:eastAsia="zh-CN"/>
        </w:rPr>
        <w:t>二、公司2023年度拟不进行现金分红的原因</w:t>
      </w:r>
    </w:p>
    <w:p>
      <w:pPr>
        <w:adjustRightInd w:val="0"/>
        <w:snapToGrid w:val="0"/>
        <w:spacing w:line="360" w:lineRule="auto"/>
        <w:ind w:firstLine="480" w:firstLineChars="200"/>
        <w:outlineLvl w:val="0"/>
        <w:rPr>
          <w:rFonts w:hint="default" w:eastAsia="宋体"/>
          <w:sz w:val="24"/>
          <w:szCs w:val="24"/>
          <w:lang w:val="en-US" w:eastAsia="zh-CN"/>
        </w:rPr>
      </w:pPr>
      <w:r>
        <w:rPr>
          <w:rFonts w:hint="eastAsia" w:eastAsia="宋体"/>
          <w:sz w:val="24"/>
          <w:szCs w:val="24"/>
          <w:lang w:val="en-US" w:eastAsia="zh-CN"/>
        </w:rPr>
        <w:t>根据中国证监会</w:t>
      </w:r>
      <w:r>
        <w:rPr>
          <w:rFonts w:hint="eastAsia" w:eastAsia="宋体"/>
          <w:sz w:val="24"/>
          <w:szCs w:val="24"/>
        </w:rPr>
        <w:t>《上市公司监管指引第3号—上市公司现金分红》</w:t>
      </w:r>
      <w:r>
        <w:rPr>
          <w:rFonts w:hint="eastAsia" w:eastAsia="宋体"/>
          <w:sz w:val="24"/>
          <w:szCs w:val="24"/>
          <w:lang w:val="en-US" w:eastAsia="zh-CN"/>
        </w:rPr>
        <w:t>《公司章程》和《公司未来三年（2023年—2025年）股东回报规划》等相关规定，鉴于公司报告期末可供分配利润为负值，不具备实施现金分红的条件，为保障公司经营资金需求及未来发展战略的顺利实施，更好维护全体股东的长远利益，公司2023年度拟不派发现金红利，不送红股，不以公积金转增股本。</w:t>
      </w:r>
    </w:p>
    <w:p>
      <w:pPr>
        <w:adjustRightInd w:val="0"/>
        <w:snapToGrid w:val="0"/>
        <w:spacing w:line="360" w:lineRule="auto"/>
        <w:ind w:firstLine="482" w:firstLineChars="200"/>
        <w:outlineLvl w:val="0"/>
        <w:rPr>
          <w:rFonts w:hint="eastAsia" w:eastAsia="宋体"/>
          <w:b/>
          <w:bCs/>
          <w:sz w:val="24"/>
          <w:szCs w:val="24"/>
          <w:lang w:val="en-US" w:eastAsia="zh-CN"/>
        </w:rPr>
      </w:pPr>
      <w:r>
        <w:rPr>
          <w:rFonts w:hint="eastAsia" w:eastAsia="宋体"/>
          <w:b/>
          <w:bCs/>
          <w:sz w:val="24"/>
          <w:szCs w:val="24"/>
          <w:lang w:val="en-US" w:eastAsia="zh-CN"/>
        </w:rPr>
        <w:t>三、董事会意见</w:t>
      </w:r>
    </w:p>
    <w:p>
      <w:pPr>
        <w:adjustRightInd w:val="0"/>
        <w:snapToGrid w:val="0"/>
        <w:spacing w:line="360" w:lineRule="auto"/>
        <w:ind w:firstLine="480" w:firstLineChars="200"/>
        <w:outlineLvl w:val="0"/>
        <w:rPr>
          <w:rFonts w:hint="default" w:eastAsia="宋体"/>
          <w:sz w:val="24"/>
          <w:szCs w:val="24"/>
          <w:lang w:val="en-US" w:eastAsia="zh-CN"/>
        </w:rPr>
      </w:pPr>
      <w:r>
        <w:rPr>
          <w:rFonts w:hint="eastAsia" w:eastAsia="宋体"/>
          <w:sz w:val="24"/>
          <w:szCs w:val="24"/>
        </w:rPr>
        <w:t>本次利润分配方案符合《上市公司监管指引第3号—上市公司现金分红》《公司章程》和《未来三年（2023年—2025年）股东回报规划》的要求</w:t>
      </w:r>
      <w:r>
        <w:rPr>
          <w:rFonts w:hint="eastAsia" w:eastAsia="宋体"/>
          <w:sz w:val="24"/>
          <w:szCs w:val="24"/>
          <w:lang w:eastAsia="zh-CN"/>
        </w:rPr>
        <w:t>，</w:t>
      </w:r>
      <w:r>
        <w:rPr>
          <w:rFonts w:hint="eastAsia" w:eastAsia="宋体"/>
          <w:sz w:val="24"/>
          <w:szCs w:val="24"/>
          <w:lang w:val="en-US" w:eastAsia="zh-CN"/>
        </w:rPr>
        <w:t>同意将2023年度利润分配方案提交公司2023年年度股东大会审议。</w:t>
      </w:r>
    </w:p>
    <w:p>
      <w:pPr>
        <w:adjustRightInd w:val="0"/>
        <w:snapToGrid w:val="0"/>
        <w:spacing w:line="360" w:lineRule="auto"/>
        <w:ind w:firstLine="480" w:firstLineChars="200"/>
        <w:outlineLvl w:val="0"/>
        <w:rPr>
          <w:rFonts w:hint="eastAsia" w:eastAsia="宋体"/>
          <w:sz w:val="24"/>
          <w:szCs w:val="24"/>
        </w:rPr>
      </w:pPr>
      <w:r>
        <w:rPr>
          <w:rFonts w:hint="eastAsia" w:eastAsia="宋体"/>
          <w:sz w:val="24"/>
          <w:szCs w:val="24"/>
        </w:rPr>
        <w:t>根据《深圳证券交易所上市公司自律监管指引第1号——主板上市公司规范运作》规定，公司控股子公司向母公司实施利润分配的情况，以及公司为增强投资者回报水平拟采取的措施如下：</w:t>
      </w:r>
    </w:p>
    <w:p>
      <w:pPr>
        <w:adjustRightInd w:val="0"/>
        <w:snapToGrid w:val="0"/>
        <w:spacing w:line="360" w:lineRule="auto"/>
        <w:ind w:firstLine="480" w:firstLineChars="200"/>
        <w:outlineLvl w:val="0"/>
        <w:rPr>
          <w:rFonts w:hint="eastAsia" w:eastAsia="宋体"/>
          <w:sz w:val="24"/>
          <w:szCs w:val="24"/>
        </w:rPr>
      </w:pPr>
      <w:r>
        <w:rPr>
          <w:rFonts w:hint="eastAsia" w:eastAsia="宋体"/>
          <w:sz w:val="24"/>
          <w:szCs w:val="24"/>
        </w:rPr>
        <w:t>（1）上市公司控股子公司向母公司实施利润分配的情况</w:t>
      </w:r>
    </w:p>
    <w:p>
      <w:pPr>
        <w:adjustRightInd w:val="0"/>
        <w:snapToGrid w:val="0"/>
        <w:spacing w:line="360" w:lineRule="auto"/>
        <w:ind w:firstLine="480" w:firstLineChars="200"/>
        <w:outlineLvl w:val="0"/>
        <w:rPr>
          <w:rFonts w:hint="eastAsia" w:eastAsia="宋体"/>
          <w:sz w:val="24"/>
          <w:szCs w:val="24"/>
        </w:rPr>
      </w:pPr>
      <w:r>
        <w:rPr>
          <w:rFonts w:hint="eastAsia" w:eastAsia="宋体"/>
          <w:sz w:val="24"/>
          <w:szCs w:val="24"/>
        </w:rPr>
        <w:t>2023年上市公司下属控股子公司向母公司实施利润分配19,772.58万元。其中，控股子公司中广核高新核材集团有限公司12,342.68万元，中广核俊尔新材料有限公司7,429.9万元。</w:t>
      </w:r>
    </w:p>
    <w:p>
      <w:pPr>
        <w:adjustRightInd w:val="0"/>
        <w:snapToGrid w:val="0"/>
        <w:spacing w:line="360" w:lineRule="auto"/>
        <w:ind w:firstLine="480" w:firstLineChars="200"/>
        <w:outlineLvl w:val="0"/>
        <w:rPr>
          <w:rFonts w:hint="eastAsia" w:eastAsia="宋体"/>
          <w:sz w:val="24"/>
          <w:szCs w:val="24"/>
        </w:rPr>
      </w:pPr>
      <w:r>
        <w:rPr>
          <w:rFonts w:hint="eastAsia" w:eastAsia="宋体"/>
          <w:sz w:val="24"/>
          <w:szCs w:val="24"/>
        </w:rPr>
        <w:t>（2）公司为增强投资者回报水平拟采取的措施</w:t>
      </w:r>
    </w:p>
    <w:p>
      <w:pPr>
        <w:adjustRightInd w:val="0"/>
        <w:snapToGrid w:val="0"/>
        <w:spacing w:line="360" w:lineRule="auto"/>
        <w:ind w:firstLine="480" w:firstLineChars="200"/>
        <w:outlineLvl w:val="0"/>
        <w:rPr>
          <w:rFonts w:hint="eastAsia" w:eastAsia="宋体"/>
          <w:sz w:val="24"/>
          <w:szCs w:val="24"/>
        </w:rPr>
      </w:pPr>
      <w:r>
        <w:rPr>
          <w:rFonts w:hint="eastAsia" w:eastAsia="宋体"/>
          <w:sz w:val="24"/>
          <w:szCs w:val="24"/>
        </w:rPr>
        <w:t>①2024年公司将进一步加强经营管理，提升资产质量，继续加大科技创新力度，持续提升公司核心竞争力和盈利能力，同时鼓励子公司向上市公司分红。</w:t>
      </w:r>
    </w:p>
    <w:p>
      <w:pPr>
        <w:adjustRightInd w:val="0"/>
        <w:snapToGrid w:val="0"/>
        <w:spacing w:line="360" w:lineRule="auto"/>
        <w:ind w:firstLine="480" w:firstLineChars="200"/>
        <w:outlineLvl w:val="0"/>
        <w:rPr>
          <w:rFonts w:hint="eastAsia" w:eastAsia="宋体"/>
          <w:sz w:val="24"/>
          <w:szCs w:val="24"/>
        </w:rPr>
      </w:pPr>
      <w:r>
        <w:rPr>
          <w:rFonts w:hint="eastAsia" w:eastAsia="宋体"/>
          <w:sz w:val="24"/>
          <w:szCs w:val="24"/>
        </w:rPr>
        <w:t>②为完善公司利润分配政策，推动公司建立更为科学、持续、稳定的股东回报机制，增加利润分配政策决策的透明度和可操作性，切实保护公众投资者的合法权益，公司已根据中国证监会法律法规的有关规定，结合公司实际情况，在《公司章程》中对利润分配政策进行了明确的规定。2024年公司将结合证监会新修订《上市公司监管指引第3号——上市公司现金分红》的规定，继续保持和完善利润分配制度，进一步强化投资者回报机制，保持现金分红政策的一致性、合理性和稳定性。</w:t>
      </w:r>
    </w:p>
    <w:p>
      <w:pPr>
        <w:adjustRightInd w:val="0"/>
        <w:snapToGrid w:val="0"/>
        <w:spacing w:line="360" w:lineRule="auto"/>
        <w:ind w:firstLine="480" w:firstLineChars="200"/>
        <w:outlineLvl w:val="0"/>
        <w:rPr>
          <w:rFonts w:hint="eastAsia" w:eastAsia="宋体"/>
          <w:sz w:val="24"/>
          <w:szCs w:val="24"/>
        </w:rPr>
      </w:pPr>
      <w:r>
        <w:rPr>
          <w:rFonts w:hint="eastAsia" w:eastAsia="宋体"/>
          <w:sz w:val="24"/>
          <w:szCs w:val="24"/>
        </w:rPr>
        <w:t>③公司将促进控股股东积极对上市公司股份进行增持，增强其他投资者对公司未来持续稳定发展的信心，切实维护广大投资者权益。</w:t>
      </w:r>
    </w:p>
    <w:p>
      <w:pPr>
        <w:widowControl w:val="0"/>
        <w:numPr>
          <w:ilvl w:val="0"/>
          <w:numId w:val="0"/>
        </w:numPr>
        <w:adjustRightInd w:val="0"/>
        <w:snapToGrid w:val="0"/>
        <w:spacing w:line="360" w:lineRule="auto"/>
        <w:ind w:firstLine="480" w:firstLineChars="200"/>
        <w:jc w:val="both"/>
        <w:outlineLvl w:val="0"/>
        <w:rPr>
          <w:rFonts w:hint="eastAsia" w:eastAsia="宋体"/>
          <w:sz w:val="24"/>
          <w:szCs w:val="24"/>
        </w:rPr>
      </w:pPr>
      <w:r>
        <w:rPr>
          <w:rFonts w:hint="eastAsia" w:eastAsia="宋体"/>
          <w:sz w:val="24"/>
          <w:szCs w:val="24"/>
        </w:rPr>
        <w:t>④公司也将通过多种渠道主动与股东特别是中小股东进行沟通和交流，充分听取中小股东的意见和诉求，及时答复中小股东关心的问题，鼓励广大中小投资者以及机构投资者主动参与上市公司利润分配事项的决策。</w:t>
      </w:r>
    </w:p>
    <w:p>
      <w:pPr>
        <w:widowControl w:val="0"/>
        <w:numPr>
          <w:ilvl w:val="0"/>
          <w:numId w:val="0"/>
        </w:numPr>
        <w:adjustRightInd w:val="0"/>
        <w:snapToGrid w:val="0"/>
        <w:spacing w:line="360" w:lineRule="auto"/>
        <w:ind w:firstLine="482" w:firstLineChars="200"/>
        <w:jc w:val="both"/>
        <w:outlineLvl w:val="0"/>
        <w:rPr>
          <w:rFonts w:hint="default" w:eastAsia="宋体"/>
          <w:b/>
          <w:bCs/>
          <w:sz w:val="24"/>
          <w:szCs w:val="24"/>
          <w:lang w:val="en-US" w:eastAsia="zh-CN"/>
        </w:rPr>
      </w:pPr>
      <w:r>
        <w:rPr>
          <w:rFonts w:hint="eastAsia" w:eastAsia="宋体"/>
          <w:b/>
          <w:bCs/>
          <w:sz w:val="24"/>
          <w:szCs w:val="24"/>
          <w:lang w:val="en-US" w:eastAsia="zh-CN"/>
        </w:rPr>
        <w:t>四、监事会意见</w:t>
      </w:r>
    </w:p>
    <w:p>
      <w:pPr>
        <w:widowControl w:val="0"/>
        <w:numPr>
          <w:ilvl w:val="0"/>
          <w:numId w:val="0"/>
        </w:numPr>
        <w:adjustRightInd w:val="0"/>
        <w:snapToGrid w:val="0"/>
        <w:spacing w:line="360" w:lineRule="auto"/>
        <w:ind w:firstLine="480" w:firstLineChars="200"/>
        <w:jc w:val="both"/>
        <w:outlineLvl w:val="0"/>
        <w:rPr>
          <w:rFonts w:hint="default" w:eastAsia="宋体"/>
          <w:sz w:val="24"/>
          <w:szCs w:val="24"/>
          <w:lang w:val="en-US" w:eastAsia="zh-CN"/>
        </w:rPr>
      </w:pPr>
      <w:r>
        <w:rPr>
          <w:rFonts w:hint="default" w:eastAsia="宋体"/>
          <w:sz w:val="24"/>
          <w:szCs w:val="24"/>
          <w:lang w:val="en-US" w:eastAsia="zh-CN"/>
        </w:rPr>
        <w:t>根据有关法律法规及《公司章程》的规定，兼顾公司长远发展和股东利益，董事会拟定的公司2023年度利润分配预案</w:t>
      </w:r>
      <w:r>
        <w:rPr>
          <w:rFonts w:hint="eastAsia" w:eastAsia="宋体"/>
          <w:sz w:val="24"/>
          <w:szCs w:val="24"/>
          <w:lang w:val="en-US" w:eastAsia="zh-CN"/>
        </w:rPr>
        <w:t>符合公司实际情况，</w:t>
      </w:r>
      <w:r>
        <w:rPr>
          <w:rFonts w:hint="default" w:eastAsia="宋体"/>
          <w:sz w:val="24"/>
          <w:szCs w:val="24"/>
          <w:lang w:val="en-US" w:eastAsia="zh-CN"/>
        </w:rPr>
        <w:t>不存在损害公司及全体股东利益的情形。该预案已经公司第十届董事会第十五次会议审议通过，其拟定和审议程序符合</w:t>
      </w:r>
      <w:r>
        <w:rPr>
          <w:rFonts w:hint="eastAsia" w:eastAsia="宋体"/>
          <w:sz w:val="24"/>
          <w:szCs w:val="24"/>
          <w:lang w:val="en-US" w:eastAsia="zh-CN"/>
        </w:rPr>
        <w:t>相关</w:t>
      </w:r>
      <w:r>
        <w:rPr>
          <w:rFonts w:hint="default" w:eastAsia="宋体"/>
          <w:sz w:val="24"/>
          <w:szCs w:val="24"/>
          <w:lang w:val="en-US" w:eastAsia="zh-CN"/>
        </w:rPr>
        <w:t>规定。公司监事会同意本次利润分配预案</w:t>
      </w:r>
      <w:r>
        <w:rPr>
          <w:rFonts w:hint="eastAsia" w:eastAsia="宋体"/>
          <w:sz w:val="24"/>
          <w:szCs w:val="24"/>
          <w:lang w:val="en-US" w:eastAsia="zh-CN"/>
        </w:rPr>
        <w:t>。</w:t>
      </w:r>
    </w:p>
    <w:p>
      <w:pPr>
        <w:adjustRightInd w:val="0"/>
        <w:snapToGrid w:val="0"/>
        <w:spacing w:before="93" w:beforeLines="30" w:after="93" w:afterLines="30" w:line="360" w:lineRule="auto"/>
        <w:ind w:firstLine="482" w:firstLineChars="200"/>
        <w:outlineLvl w:val="1"/>
        <w:rPr>
          <w:rFonts w:eastAsia="宋体"/>
          <w:b/>
          <w:sz w:val="24"/>
          <w:szCs w:val="24"/>
        </w:rPr>
      </w:pPr>
      <w:r>
        <w:rPr>
          <w:rFonts w:hint="eastAsia" w:eastAsia="宋体"/>
          <w:b/>
          <w:sz w:val="24"/>
          <w:szCs w:val="24"/>
          <w:lang w:val="en-US" w:eastAsia="zh-CN"/>
        </w:rPr>
        <w:t>五</w:t>
      </w:r>
      <w:r>
        <w:rPr>
          <w:rFonts w:eastAsia="宋体"/>
          <w:b/>
          <w:sz w:val="24"/>
          <w:szCs w:val="24"/>
        </w:rPr>
        <w:t>、备查文件</w:t>
      </w:r>
    </w:p>
    <w:p>
      <w:pPr>
        <w:pStyle w:val="4"/>
        <w:snapToGrid w:val="0"/>
        <w:spacing w:line="360" w:lineRule="auto"/>
        <w:ind w:firstLine="480" w:firstLineChars="200"/>
        <w:rPr>
          <w:rFonts w:hint="eastAsia" w:ascii="Times New Roman" w:hAnsi="Times New Roman" w:eastAsia="宋体"/>
          <w:sz w:val="24"/>
          <w:szCs w:val="24"/>
          <w:lang w:val="en-US" w:eastAsia="zh-CN"/>
        </w:rPr>
      </w:pPr>
      <w:r>
        <w:rPr>
          <w:rFonts w:ascii="Times New Roman" w:hAnsi="Times New Roman" w:eastAsia="宋体"/>
          <w:sz w:val="24"/>
          <w:szCs w:val="24"/>
        </w:rPr>
        <w:t>1、第十届董事会第十</w:t>
      </w:r>
      <w:r>
        <w:rPr>
          <w:rFonts w:hint="eastAsia" w:ascii="Times New Roman" w:hAnsi="Times New Roman" w:eastAsia="宋体"/>
          <w:sz w:val="24"/>
          <w:szCs w:val="24"/>
          <w:lang w:val="en-US" w:eastAsia="zh-CN"/>
        </w:rPr>
        <w:t>五</w:t>
      </w:r>
      <w:r>
        <w:rPr>
          <w:rFonts w:ascii="Times New Roman" w:hAnsi="Times New Roman" w:eastAsia="宋体"/>
          <w:sz w:val="24"/>
          <w:szCs w:val="24"/>
        </w:rPr>
        <w:t>次会议决议</w:t>
      </w:r>
      <w:r>
        <w:rPr>
          <w:rFonts w:hint="eastAsia" w:ascii="Times New Roman" w:hAnsi="Times New Roman" w:eastAsia="宋体"/>
          <w:sz w:val="24"/>
          <w:szCs w:val="24"/>
          <w:lang w:val="en-US" w:eastAsia="zh-CN"/>
        </w:rPr>
        <w:t>；</w:t>
      </w:r>
    </w:p>
    <w:p>
      <w:pPr>
        <w:snapToGrid w:val="0"/>
        <w:spacing w:line="360" w:lineRule="auto"/>
        <w:ind w:firstLine="480" w:firstLineChars="200"/>
        <w:rPr>
          <w:rFonts w:hint="eastAsia" w:eastAsia="宋体"/>
          <w:sz w:val="24"/>
          <w:szCs w:val="24"/>
          <w:lang w:val="en-US" w:eastAsia="zh-CN"/>
        </w:rPr>
      </w:pPr>
      <w:r>
        <w:rPr>
          <w:rFonts w:hint="eastAsia" w:eastAsia="宋体"/>
          <w:sz w:val="24"/>
          <w:szCs w:val="24"/>
          <w:lang w:val="en-US" w:eastAsia="zh-CN"/>
        </w:rPr>
        <w:t>2、第十届监事会第九次会议决议。</w:t>
      </w:r>
    </w:p>
    <w:p>
      <w:pPr>
        <w:snapToGrid w:val="0"/>
        <w:spacing w:line="360" w:lineRule="auto"/>
        <w:ind w:firstLine="480" w:firstLineChars="200"/>
        <w:rPr>
          <w:rFonts w:eastAsia="宋体"/>
          <w:sz w:val="24"/>
          <w:szCs w:val="24"/>
        </w:rPr>
      </w:pPr>
      <w:r>
        <w:rPr>
          <w:rFonts w:eastAsia="宋体"/>
          <w:sz w:val="24"/>
          <w:szCs w:val="24"/>
        </w:rPr>
        <w:t>特此</w:t>
      </w:r>
      <w:r>
        <w:rPr>
          <w:rFonts w:hint="eastAsia" w:eastAsia="宋体"/>
          <w:sz w:val="24"/>
          <w:szCs w:val="24"/>
          <w:lang w:val="en-US" w:eastAsia="zh-CN"/>
        </w:rPr>
        <w:t>说明</w:t>
      </w:r>
      <w:r>
        <w:rPr>
          <w:rFonts w:eastAsia="宋体"/>
          <w:sz w:val="24"/>
          <w:szCs w:val="24"/>
        </w:rPr>
        <w:t>。</w:t>
      </w:r>
      <w:bookmarkStart w:id="0" w:name="_GoBack"/>
      <w:bookmarkEnd w:id="0"/>
    </w:p>
    <w:p>
      <w:pPr>
        <w:snapToGrid w:val="0"/>
        <w:spacing w:line="360" w:lineRule="auto"/>
        <w:ind w:firstLine="482" w:firstLineChars="200"/>
        <w:jc w:val="right"/>
        <w:rPr>
          <w:rFonts w:eastAsia="宋体"/>
          <w:b/>
          <w:sz w:val="24"/>
          <w:szCs w:val="24"/>
        </w:rPr>
      </w:pPr>
      <w:r>
        <w:rPr>
          <w:rFonts w:eastAsia="宋体"/>
          <w:b/>
          <w:sz w:val="24"/>
          <w:szCs w:val="24"/>
        </w:rPr>
        <w:t>中广核核技术发展股份有限公司</w:t>
      </w:r>
    </w:p>
    <w:p>
      <w:pPr>
        <w:snapToGrid w:val="0"/>
        <w:spacing w:line="360" w:lineRule="auto"/>
        <w:ind w:firstLine="482" w:firstLineChars="200"/>
        <w:jc w:val="right"/>
        <w:rPr>
          <w:rFonts w:eastAsia="宋体"/>
          <w:b/>
          <w:sz w:val="24"/>
          <w:szCs w:val="24"/>
        </w:rPr>
      </w:pPr>
      <w:r>
        <w:rPr>
          <w:rFonts w:eastAsia="宋体"/>
          <w:b/>
          <w:sz w:val="24"/>
          <w:szCs w:val="24"/>
        </w:rPr>
        <w:t>董事会</w:t>
      </w:r>
    </w:p>
    <w:p>
      <w:pPr>
        <w:snapToGrid w:val="0"/>
        <w:spacing w:line="360" w:lineRule="auto"/>
        <w:ind w:firstLine="482" w:firstLineChars="200"/>
        <w:jc w:val="right"/>
        <w:rPr>
          <w:b/>
          <w:sz w:val="24"/>
          <w:szCs w:val="24"/>
        </w:rPr>
      </w:pPr>
      <w:r>
        <w:rPr>
          <w:rFonts w:eastAsia="宋体"/>
          <w:b/>
          <w:sz w:val="24"/>
          <w:szCs w:val="24"/>
        </w:rPr>
        <w:t>202</w:t>
      </w:r>
      <w:r>
        <w:rPr>
          <w:rFonts w:hint="eastAsia" w:eastAsia="宋体"/>
          <w:b/>
          <w:sz w:val="24"/>
          <w:szCs w:val="24"/>
        </w:rPr>
        <w:t>4</w:t>
      </w:r>
      <w:r>
        <w:rPr>
          <w:rFonts w:eastAsia="宋体"/>
          <w:b/>
          <w:sz w:val="24"/>
          <w:szCs w:val="24"/>
        </w:rPr>
        <w:t>年</w:t>
      </w:r>
      <w:r>
        <w:rPr>
          <w:rFonts w:hint="eastAsia" w:eastAsia="宋体"/>
          <w:b/>
          <w:sz w:val="24"/>
          <w:szCs w:val="24"/>
          <w:lang w:val="en-US" w:eastAsia="zh-CN"/>
        </w:rPr>
        <w:t>4</w:t>
      </w:r>
      <w:r>
        <w:rPr>
          <w:rFonts w:eastAsia="宋体"/>
          <w:b/>
          <w:sz w:val="24"/>
          <w:szCs w:val="24"/>
        </w:rPr>
        <w:t>月</w:t>
      </w:r>
      <w:r>
        <w:rPr>
          <w:rFonts w:hint="eastAsia" w:eastAsia="宋体"/>
          <w:b/>
          <w:sz w:val="24"/>
          <w:szCs w:val="24"/>
          <w:lang w:val="en-US" w:eastAsia="zh-CN"/>
        </w:rPr>
        <w:t>27</w:t>
      </w:r>
      <w:r>
        <w:rPr>
          <w:rFonts w:eastAsia="宋体"/>
          <w:b/>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C0007"/>
    <w:multiLevelType w:val="singleLevel"/>
    <w:tmpl w:val="18CC0007"/>
    <w:lvl w:ilvl="0" w:tentative="0">
      <w:start w:val="6"/>
      <w:numFmt w:val="decimal"/>
      <w:pStyle w:val="23"/>
      <w:lvlText w:val="%1、"/>
      <w:legacy w:legacy="1" w:legacySpace="0" w:legacyIndent="465"/>
      <w:lvlJc w:val="left"/>
      <w:pPr>
        <w:ind w:left="1035" w:hanging="465"/>
      </w:pPr>
      <w:rPr>
        <w:rFonts w:hint="eastAsia" w:ascii="楷体_GB2312" w:eastAsia="楷体_GB2312"/>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MDhiNGI0YmE3ODA0NTM1ZmE0YTM1N2UwNWU2NGEifQ=="/>
  </w:docVars>
  <w:rsids>
    <w:rsidRoot w:val="00B07E69"/>
    <w:rsid w:val="000018E4"/>
    <w:rsid w:val="00001B05"/>
    <w:rsid w:val="00001F37"/>
    <w:rsid w:val="00003433"/>
    <w:rsid w:val="0000729F"/>
    <w:rsid w:val="00013BAD"/>
    <w:rsid w:val="00013DE7"/>
    <w:rsid w:val="0001484C"/>
    <w:rsid w:val="000222C4"/>
    <w:rsid w:val="00024767"/>
    <w:rsid w:val="000252E3"/>
    <w:rsid w:val="00027656"/>
    <w:rsid w:val="000315F7"/>
    <w:rsid w:val="00032084"/>
    <w:rsid w:val="000341F5"/>
    <w:rsid w:val="000364D6"/>
    <w:rsid w:val="000405F2"/>
    <w:rsid w:val="00040745"/>
    <w:rsid w:val="00040E2A"/>
    <w:rsid w:val="000419AF"/>
    <w:rsid w:val="00045B28"/>
    <w:rsid w:val="00045FDE"/>
    <w:rsid w:val="000512F0"/>
    <w:rsid w:val="0005324B"/>
    <w:rsid w:val="000534B7"/>
    <w:rsid w:val="0005380D"/>
    <w:rsid w:val="00054673"/>
    <w:rsid w:val="00054DFE"/>
    <w:rsid w:val="000554BB"/>
    <w:rsid w:val="00055679"/>
    <w:rsid w:val="000559A8"/>
    <w:rsid w:val="000568EC"/>
    <w:rsid w:val="0005724A"/>
    <w:rsid w:val="000572AD"/>
    <w:rsid w:val="000579AD"/>
    <w:rsid w:val="00062129"/>
    <w:rsid w:val="00062E11"/>
    <w:rsid w:val="00063A9B"/>
    <w:rsid w:val="00063F7F"/>
    <w:rsid w:val="000645B1"/>
    <w:rsid w:val="00064887"/>
    <w:rsid w:val="0006546C"/>
    <w:rsid w:val="00081090"/>
    <w:rsid w:val="00081A66"/>
    <w:rsid w:val="000822BE"/>
    <w:rsid w:val="000828BD"/>
    <w:rsid w:val="00082936"/>
    <w:rsid w:val="00086615"/>
    <w:rsid w:val="000868C9"/>
    <w:rsid w:val="00090342"/>
    <w:rsid w:val="00093C0D"/>
    <w:rsid w:val="000A02FE"/>
    <w:rsid w:val="000A68BD"/>
    <w:rsid w:val="000B0888"/>
    <w:rsid w:val="000B22DD"/>
    <w:rsid w:val="000B3357"/>
    <w:rsid w:val="000B3495"/>
    <w:rsid w:val="000C0E38"/>
    <w:rsid w:val="000C0FE7"/>
    <w:rsid w:val="000C398E"/>
    <w:rsid w:val="000C50D1"/>
    <w:rsid w:val="000C5E04"/>
    <w:rsid w:val="000C71E5"/>
    <w:rsid w:val="000D1032"/>
    <w:rsid w:val="000D2D28"/>
    <w:rsid w:val="000D3D05"/>
    <w:rsid w:val="000D6F96"/>
    <w:rsid w:val="000D7118"/>
    <w:rsid w:val="000E03B2"/>
    <w:rsid w:val="000E4970"/>
    <w:rsid w:val="000E4DC9"/>
    <w:rsid w:val="000E4FF5"/>
    <w:rsid w:val="000E6CD7"/>
    <w:rsid w:val="000F0B77"/>
    <w:rsid w:val="000F26C4"/>
    <w:rsid w:val="000F33E2"/>
    <w:rsid w:val="000F3D49"/>
    <w:rsid w:val="000F3FEE"/>
    <w:rsid w:val="000F4132"/>
    <w:rsid w:val="000F55F2"/>
    <w:rsid w:val="000F69B3"/>
    <w:rsid w:val="000F6D10"/>
    <w:rsid w:val="000F7775"/>
    <w:rsid w:val="001008A5"/>
    <w:rsid w:val="00101550"/>
    <w:rsid w:val="00106F91"/>
    <w:rsid w:val="001077F4"/>
    <w:rsid w:val="0011228F"/>
    <w:rsid w:val="001132CB"/>
    <w:rsid w:val="00113D3C"/>
    <w:rsid w:val="00120AE3"/>
    <w:rsid w:val="00121480"/>
    <w:rsid w:val="00122502"/>
    <w:rsid w:val="00122815"/>
    <w:rsid w:val="00122928"/>
    <w:rsid w:val="00123294"/>
    <w:rsid w:val="00123D1A"/>
    <w:rsid w:val="001251EB"/>
    <w:rsid w:val="001279B0"/>
    <w:rsid w:val="00127F6A"/>
    <w:rsid w:val="0013019C"/>
    <w:rsid w:val="00130517"/>
    <w:rsid w:val="001318C3"/>
    <w:rsid w:val="00132C15"/>
    <w:rsid w:val="001330A5"/>
    <w:rsid w:val="00135267"/>
    <w:rsid w:val="0013696E"/>
    <w:rsid w:val="00136AC4"/>
    <w:rsid w:val="00140B6F"/>
    <w:rsid w:val="00141CE9"/>
    <w:rsid w:val="00142DF0"/>
    <w:rsid w:val="00143646"/>
    <w:rsid w:val="00147D93"/>
    <w:rsid w:val="00150D93"/>
    <w:rsid w:val="00152F22"/>
    <w:rsid w:val="00155356"/>
    <w:rsid w:val="001619BE"/>
    <w:rsid w:val="001672F9"/>
    <w:rsid w:val="001711B8"/>
    <w:rsid w:val="00171F37"/>
    <w:rsid w:val="001735A0"/>
    <w:rsid w:val="00174E35"/>
    <w:rsid w:val="00175408"/>
    <w:rsid w:val="0017555B"/>
    <w:rsid w:val="001758B5"/>
    <w:rsid w:val="00175CBF"/>
    <w:rsid w:val="001779E1"/>
    <w:rsid w:val="0018038D"/>
    <w:rsid w:val="00180636"/>
    <w:rsid w:val="00182210"/>
    <w:rsid w:val="0018364A"/>
    <w:rsid w:val="00184563"/>
    <w:rsid w:val="001851C6"/>
    <w:rsid w:val="00186CD1"/>
    <w:rsid w:val="00190AA3"/>
    <w:rsid w:val="0019389A"/>
    <w:rsid w:val="00193EE4"/>
    <w:rsid w:val="0019426B"/>
    <w:rsid w:val="001943AE"/>
    <w:rsid w:val="00196DD8"/>
    <w:rsid w:val="001A077E"/>
    <w:rsid w:val="001A0C62"/>
    <w:rsid w:val="001A198A"/>
    <w:rsid w:val="001A26DE"/>
    <w:rsid w:val="001A27C9"/>
    <w:rsid w:val="001A3E5F"/>
    <w:rsid w:val="001A6CF4"/>
    <w:rsid w:val="001A6DBB"/>
    <w:rsid w:val="001A726D"/>
    <w:rsid w:val="001A75E0"/>
    <w:rsid w:val="001B1368"/>
    <w:rsid w:val="001B46CC"/>
    <w:rsid w:val="001B71DD"/>
    <w:rsid w:val="001C1F46"/>
    <w:rsid w:val="001C3BDD"/>
    <w:rsid w:val="001C55C8"/>
    <w:rsid w:val="001D1554"/>
    <w:rsid w:val="001D1FD2"/>
    <w:rsid w:val="001D27C2"/>
    <w:rsid w:val="001D47E9"/>
    <w:rsid w:val="001D4F4C"/>
    <w:rsid w:val="001D7325"/>
    <w:rsid w:val="001E504C"/>
    <w:rsid w:val="001E5811"/>
    <w:rsid w:val="001E5A48"/>
    <w:rsid w:val="001F1297"/>
    <w:rsid w:val="001F5845"/>
    <w:rsid w:val="001F6AA1"/>
    <w:rsid w:val="001F7A38"/>
    <w:rsid w:val="00200618"/>
    <w:rsid w:val="00203CC6"/>
    <w:rsid w:val="002042D4"/>
    <w:rsid w:val="002046EF"/>
    <w:rsid w:val="0021237C"/>
    <w:rsid w:val="00213050"/>
    <w:rsid w:val="00215345"/>
    <w:rsid w:val="0021591A"/>
    <w:rsid w:val="00217950"/>
    <w:rsid w:val="00221786"/>
    <w:rsid w:val="002219F2"/>
    <w:rsid w:val="00223FEE"/>
    <w:rsid w:val="00225612"/>
    <w:rsid w:val="00227D09"/>
    <w:rsid w:val="00231432"/>
    <w:rsid w:val="00232CED"/>
    <w:rsid w:val="00241B2A"/>
    <w:rsid w:val="00241C22"/>
    <w:rsid w:val="0024570C"/>
    <w:rsid w:val="0024605D"/>
    <w:rsid w:val="002462C7"/>
    <w:rsid w:val="00253C07"/>
    <w:rsid w:val="00253EB5"/>
    <w:rsid w:val="002572B1"/>
    <w:rsid w:val="0025767F"/>
    <w:rsid w:val="0026017F"/>
    <w:rsid w:val="00261D1D"/>
    <w:rsid w:val="0026213E"/>
    <w:rsid w:val="002654A6"/>
    <w:rsid w:val="00265BF8"/>
    <w:rsid w:val="00266E89"/>
    <w:rsid w:val="00267A6E"/>
    <w:rsid w:val="002710C2"/>
    <w:rsid w:val="002721D6"/>
    <w:rsid w:val="002733BF"/>
    <w:rsid w:val="00273AF5"/>
    <w:rsid w:val="00273E92"/>
    <w:rsid w:val="00274406"/>
    <w:rsid w:val="002815FE"/>
    <w:rsid w:val="002844B8"/>
    <w:rsid w:val="0028583F"/>
    <w:rsid w:val="00285ECD"/>
    <w:rsid w:val="00286AE0"/>
    <w:rsid w:val="0029131D"/>
    <w:rsid w:val="00292622"/>
    <w:rsid w:val="00292860"/>
    <w:rsid w:val="00294C3D"/>
    <w:rsid w:val="00295EA0"/>
    <w:rsid w:val="00296EE8"/>
    <w:rsid w:val="002A4FCB"/>
    <w:rsid w:val="002A5C87"/>
    <w:rsid w:val="002B03AF"/>
    <w:rsid w:val="002B22B3"/>
    <w:rsid w:val="002C4293"/>
    <w:rsid w:val="002D21A8"/>
    <w:rsid w:val="002D4AB5"/>
    <w:rsid w:val="002D746D"/>
    <w:rsid w:val="002D7DFE"/>
    <w:rsid w:val="002E024D"/>
    <w:rsid w:val="002E03A2"/>
    <w:rsid w:val="002E3DE1"/>
    <w:rsid w:val="002E7E85"/>
    <w:rsid w:val="002E7F16"/>
    <w:rsid w:val="002F0134"/>
    <w:rsid w:val="002F15EF"/>
    <w:rsid w:val="002F6A0E"/>
    <w:rsid w:val="0030260F"/>
    <w:rsid w:val="00302905"/>
    <w:rsid w:val="003035D6"/>
    <w:rsid w:val="003043E1"/>
    <w:rsid w:val="003062F8"/>
    <w:rsid w:val="003063A6"/>
    <w:rsid w:val="00310B85"/>
    <w:rsid w:val="00310EFD"/>
    <w:rsid w:val="0031131E"/>
    <w:rsid w:val="003134E1"/>
    <w:rsid w:val="00315795"/>
    <w:rsid w:val="00317F0E"/>
    <w:rsid w:val="0032030F"/>
    <w:rsid w:val="00320ACB"/>
    <w:rsid w:val="0032419B"/>
    <w:rsid w:val="00326EE7"/>
    <w:rsid w:val="00327C50"/>
    <w:rsid w:val="003318C5"/>
    <w:rsid w:val="00331EDD"/>
    <w:rsid w:val="00332548"/>
    <w:rsid w:val="00332D55"/>
    <w:rsid w:val="0033435E"/>
    <w:rsid w:val="00337925"/>
    <w:rsid w:val="00344860"/>
    <w:rsid w:val="00346C94"/>
    <w:rsid w:val="003505F5"/>
    <w:rsid w:val="003514E4"/>
    <w:rsid w:val="00352FDF"/>
    <w:rsid w:val="003539D7"/>
    <w:rsid w:val="00354346"/>
    <w:rsid w:val="003546AA"/>
    <w:rsid w:val="00356450"/>
    <w:rsid w:val="00357CAD"/>
    <w:rsid w:val="00360E17"/>
    <w:rsid w:val="00362E93"/>
    <w:rsid w:val="00362EAB"/>
    <w:rsid w:val="003638CC"/>
    <w:rsid w:val="003641F7"/>
    <w:rsid w:val="00364296"/>
    <w:rsid w:val="003646FE"/>
    <w:rsid w:val="0036792F"/>
    <w:rsid w:val="00367B9E"/>
    <w:rsid w:val="0037093D"/>
    <w:rsid w:val="00370C0B"/>
    <w:rsid w:val="003719EF"/>
    <w:rsid w:val="00373691"/>
    <w:rsid w:val="00373CFD"/>
    <w:rsid w:val="0037678A"/>
    <w:rsid w:val="00381162"/>
    <w:rsid w:val="00386C81"/>
    <w:rsid w:val="003900E3"/>
    <w:rsid w:val="00392691"/>
    <w:rsid w:val="00392A36"/>
    <w:rsid w:val="0039362B"/>
    <w:rsid w:val="00395D6C"/>
    <w:rsid w:val="003A292F"/>
    <w:rsid w:val="003A2989"/>
    <w:rsid w:val="003A2A74"/>
    <w:rsid w:val="003A3403"/>
    <w:rsid w:val="003A4AB1"/>
    <w:rsid w:val="003A51A7"/>
    <w:rsid w:val="003A607C"/>
    <w:rsid w:val="003A7C90"/>
    <w:rsid w:val="003B2FBC"/>
    <w:rsid w:val="003B4BB5"/>
    <w:rsid w:val="003B546C"/>
    <w:rsid w:val="003C03F3"/>
    <w:rsid w:val="003C0743"/>
    <w:rsid w:val="003C0B6B"/>
    <w:rsid w:val="003C0CB3"/>
    <w:rsid w:val="003C2E06"/>
    <w:rsid w:val="003C5EA8"/>
    <w:rsid w:val="003C6F4E"/>
    <w:rsid w:val="003C6FE9"/>
    <w:rsid w:val="003D0362"/>
    <w:rsid w:val="003D1DEA"/>
    <w:rsid w:val="003D3D95"/>
    <w:rsid w:val="003D60C8"/>
    <w:rsid w:val="003D6BA8"/>
    <w:rsid w:val="003E0DBA"/>
    <w:rsid w:val="003E5295"/>
    <w:rsid w:val="003E54CA"/>
    <w:rsid w:val="003E584F"/>
    <w:rsid w:val="003E7FF5"/>
    <w:rsid w:val="003F0050"/>
    <w:rsid w:val="003F0402"/>
    <w:rsid w:val="003F07F0"/>
    <w:rsid w:val="003F27DF"/>
    <w:rsid w:val="003F2969"/>
    <w:rsid w:val="003F3D44"/>
    <w:rsid w:val="003F4A59"/>
    <w:rsid w:val="003F61E2"/>
    <w:rsid w:val="004004A6"/>
    <w:rsid w:val="0040098A"/>
    <w:rsid w:val="00400D97"/>
    <w:rsid w:val="00402ED1"/>
    <w:rsid w:val="00403BC7"/>
    <w:rsid w:val="0040407C"/>
    <w:rsid w:val="004054C4"/>
    <w:rsid w:val="00405A64"/>
    <w:rsid w:val="0040741F"/>
    <w:rsid w:val="004100A0"/>
    <w:rsid w:val="00410D4C"/>
    <w:rsid w:val="00412C83"/>
    <w:rsid w:val="00414DAF"/>
    <w:rsid w:val="00415A70"/>
    <w:rsid w:val="0041664F"/>
    <w:rsid w:val="00416DB9"/>
    <w:rsid w:val="00417251"/>
    <w:rsid w:val="0041747D"/>
    <w:rsid w:val="00420C33"/>
    <w:rsid w:val="00422294"/>
    <w:rsid w:val="00425D5C"/>
    <w:rsid w:val="0043136C"/>
    <w:rsid w:val="00431A2F"/>
    <w:rsid w:val="004326D7"/>
    <w:rsid w:val="00433A97"/>
    <w:rsid w:val="004377D7"/>
    <w:rsid w:val="004403AB"/>
    <w:rsid w:val="00445D18"/>
    <w:rsid w:val="00447146"/>
    <w:rsid w:val="00451457"/>
    <w:rsid w:val="00456040"/>
    <w:rsid w:val="00457CA7"/>
    <w:rsid w:val="00460E7C"/>
    <w:rsid w:val="00460F8C"/>
    <w:rsid w:val="00461DEF"/>
    <w:rsid w:val="004624B3"/>
    <w:rsid w:val="00462862"/>
    <w:rsid w:val="0046429F"/>
    <w:rsid w:val="00465A3C"/>
    <w:rsid w:val="00465BF0"/>
    <w:rsid w:val="0047101A"/>
    <w:rsid w:val="00474C11"/>
    <w:rsid w:val="0047752E"/>
    <w:rsid w:val="00480602"/>
    <w:rsid w:val="00481AA6"/>
    <w:rsid w:val="00482B64"/>
    <w:rsid w:val="004833D2"/>
    <w:rsid w:val="0048507C"/>
    <w:rsid w:val="00486D35"/>
    <w:rsid w:val="004908EC"/>
    <w:rsid w:val="0049198B"/>
    <w:rsid w:val="00493E25"/>
    <w:rsid w:val="00493EF0"/>
    <w:rsid w:val="00495998"/>
    <w:rsid w:val="00497F57"/>
    <w:rsid w:val="004A1ADC"/>
    <w:rsid w:val="004A2D8A"/>
    <w:rsid w:val="004B1E05"/>
    <w:rsid w:val="004B2AA2"/>
    <w:rsid w:val="004B3D7C"/>
    <w:rsid w:val="004B4988"/>
    <w:rsid w:val="004C2611"/>
    <w:rsid w:val="004D0DF8"/>
    <w:rsid w:val="004D0F2E"/>
    <w:rsid w:val="004D1890"/>
    <w:rsid w:val="004D24CE"/>
    <w:rsid w:val="004D4403"/>
    <w:rsid w:val="004D5EE0"/>
    <w:rsid w:val="004E0EB1"/>
    <w:rsid w:val="004E1014"/>
    <w:rsid w:val="004E1819"/>
    <w:rsid w:val="004E39CC"/>
    <w:rsid w:val="004E3A40"/>
    <w:rsid w:val="004E6620"/>
    <w:rsid w:val="004E7D49"/>
    <w:rsid w:val="004F21A4"/>
    <w:rsid w:val="004F2974"/>
    <w:rsid w:val="004F5478"/>
    <w:rsid w:val="004F6473"/>
    <w:rsid w:val="005007E2"/>
    <w:rsid w:val="00501102"/>
    <w:rsid w:val="00501F06"/>
    <w:rsid w:val="00503452"/>
    <w:rsid w:val="00503478"/>
    <w:rsid w:val="005116FD"/>
    <w:rsid w:val="00511A8A"/>
    <w:rsid w:val="00516D72"/>
    <w:rsid w:val="005207EB"/>
    <w:rsid w:val="005224F0"/>
    <w:rsid w:val="00523355"/>
    <w:rsid w:val="00523AA6"/>
    <w:rsid w:val="005242ED"/>
    <w:rsid w:val="00524753"/>
    <w:rsid w:val="0052623C"/>
    <w:rsid w:val="00527F5B"/>
    <w:rsid w:val="00531D5B"/>
    <w:rsid w:val="005331CF"/>
    <w:rsid w:val="0053371C"/>
    <w:rsid w:val="00537B62"/>
    <w:rsid w:val="00540445"/>
    <w:rsid w:val="00540C51"/>
    <w:rsid w:val="005454D5"/>
    <w:rsid w:val="00550D32"/>
    <w:rsid w:val="00553397"/>
    <w:rsid w:val="005549AD"/>
    <w:rsid w:val="005550AE"/>
    <w:rsid w:val="005552D9"/>
    <w:rsid w:val="00555C62"/>
    <w:rsid w:val="005565AC"/>
    <w:rsid w:val="00556B0B"/>
    <w:rsid w:val="00557C71"/>
    <w:rsid w:val="0056499A"/>
    <w:rsid w:val="00566CDD"/>
    <w:rsid w:val="00566ECF"/>
    <w:rsid w:val="00570EA4"/>
    <w:rsid w:val="005721B0"/>
    <w:rsid w:val="005777B9"/>
    <w:rsid w:val="00580136"/>
    <w:rsid w:val="00584937"/>
    <w:rsid w:val="00584BA1"/>
    <w:rsid w:val="00584DA1"/>
    <w:rsid w:val="00585497"/>
    <w:rsid w:val="005870C8"/>
    <w:rsid w:val="00587BF1"/>
    <w:rsid w:val="0059030C"/>
    <w:rsid w:val="00590CD5"/>
    <w:rsid w:val="005956B0"/>
    <w:rsid w:val="00596D32"/>
    <w:rsid w:val="005A1320"/>
    <w:rsid w:val="005A4CEA"/>
    <w:rsid w:val="005A72D8"/>
    <w:rsid w:val="005B3619"/>
    <w:rsid w:val="005B3A52"/>
    <w:rsid w:val="005C0744"/>
    <w:rsid w:val="005C3F4D"/>
    <w:rsid w:val="005D149B"/>
    <w:rsid w:val="005D3F2F"/>
    <w:rsid w:val="005D7223"/>
    <w:rsid w:val="005E0C92"/>
    <w:rsid w:val="005E105C"/>
    <w:rsid w:val="005E6583"/>
    <w:rsid w:val="005F1E32"/>
    <w:rsid w:val="005F2A66"/>
    <w:rsid w:val="005F35E4"/>
    <w:rsid w:val="005F3CD7"/>
    <w:rsid w:val="005F7051"/>
    <w:rsid w:val="00605620"/>
    <w:rsid w:val="00606C39"/>
    <w:rsid w:val="00611B4C"/>
    <w:rsid w:val="00615CA9"/>
    <w:rsid w:val="0061686A"/>
    <w:rsid w:val="006170F1"/>
    <w:rsid w:val="00617F18"/>
    <w:rsid w:val="006204BA"/>
    <w:rsid w:val="006240FE"/>
    <w:rsid w:val="00624D1A"/>
    <w:rsid w:val="00627C23"/>
    <w:rsid w:val="00630AA0"/>
    <w:rsid w:val="0063222D"/>
    <w:rsid w:val="00632817"/>
    <w:rsid w:val="00634F3D"/>
    <w:rsid w:val="0063550F"/>
    <w:rsid w:val="00636B7E"/>
    <w:rsid w:val="00637763"/>
    <w:rsid w:val="00642525"/>
    <w:rsid w:val="006501FD"/>
    <w:rsid w:val="0065064E"/>
    <w:rsid w:val="00651CA5"/>
    <w:rsid w:val="00652542"/>
    <w:rsid w:val="00652600"/>
    <w:rsid w:val="00652C81"/>
    <w:rsid w:val="00657A1A"/>
    <w:rsid w:val="00661874"/>
    <w:rsid w:val="00662635"/>
    <w:rsid w:val="006634C7"/>
    <w:rsid w:val="006708BA"/>
    <w:rsid w:val="00670B7D"/>
    <w:rsid w:val="00671D3A"/>
    <w:rsid w:val="00671D3E"/>
    <w:rsid w:val="0067673B"/>
    <w:rsid w:val="00680400"/>
    <w:rsid w:val="00680C95"/>
    <w:rsid w:val="00683E22"/>
    <w:rsid w:val="006857C3"/>
    <w:rsid w:val="00691439"/>
    <w:rsid w:val="0069288B"/>
    <w:rsid w:val="00693012"/>
    <w:rsid w:val="006934B5"/>
    <w:rsid w:val="006946BB"/>
    <w:rsid w:val="006972AD"/>
    <w:rsid w:val="00697BAD"/>
    <w:rsid w:val="006A209E"/>
    <w:rsid w:val="006A2416"/>
    <w:rsid w:val="006A2693"/>
    <w:rsid w:val="006A471B"/>
    <w:rsid w:val="006A5E20"/>
    <w:rsid w:val="006B17F7"/>
    <w:rsid w:val="006B1B3C"/>
    <w:rsid w:val="006B322C"/>
    <w:rsid w:val="006B32BF"/>
    <w:rsid w:val="006B444E"/>
    <w:rsid w:val="006C17F8"/>
    <w:rsid w:val="006C3121"/>
    <w:rsid w:val="006C34E7"/>
    <w:rsid w:val="006C5854"/>
    <w:rsid w:val="006C71F2"/>
    <w:rsid w:val="006D03F5"/>
    <w:rsid w:val="006D073C"/>
    <w:rsid w:val="006D1331"/>
    <w:rsid w:val="006D24A5"/>
    <w:rsid w:val="006D39D0"/>
    <w:rsid w:val="006D3D1B"/>
    <w:rsid w:val="006D4403"/>
    <w:rsid w:val="006E093A"/>
    <w:rsid w:val="006E22F6"/>
    <w:rsid w:val="006E2BE6"/>
    <w:rsid w:val="006E2EAB"/>
    <w:rsid w:val="006E4F70"/>
    <w:rsid w:val="006E526A"/>
    <w:rsid w:val="006F08C6"/>
    <w:rsid w:val="006F2783"/>
    <w:rsid w:val="006F2CE6"/>
    <w:rsid w:val="006F4AAE"/>
    <w:rsid w:val="006F5D6A"/>
    <w:rsid w:val="006F6E1C"/>
    <w:rsid w:val="006F715E"/>
    <w:rsid w:val="007005CA"/>
    <w:rsid w:val="00700761"/>
    <w:rsid w:val="00702852"/>
    <w:rsid w:val="00702A98"/>
    <w:rsid w:val="00702FAD"/>
    <w:rsid w:val="00706136"/>
    <w:rsid w:val="00710858"/>
    <w:rsid w:val="007134A0"/>
    <w:rsid w:val="00716232"/>
    <w:rsid w:val="007162F2"/>
    <w:rsid w:val="00716C3D"/>
    <w:rsid w:val="00722AE8"/>
    <w:rsid w:val="0072305D"/>
    <w:rsid w:val="0072360C"/>
    <w:rsid w:val="00723937"/>
    <w:rsid w:val="007303CA"/>
    <w:rsid w:val="00730F53"/>
    <w:rsid w:val="0073247B"/>
    <w:rsid w:val="00733D3D"/>
    <w:rsid w:val="00740AB8"/>
    <w:rsid w:val="0074467B"/>
    <w:rsid w:val="00744E34"/>
    <w:rsid w:val="00747593"/>
    <w:rsid w:val="00751696"/>
    <w:rsid w:val="00753911"/>
    <w:rsid w:val="00753AD4"/>
    <w:rsid w:val="007545CE"/>
    <w:rsid w:val="0075504F"/>
    <w:rsid w:val="007627B2"/>
    <w:rsid w:val="00770B79"/>
    <w:rsid w:val="007740D4"/>
    <w:rsid w:val="00775D17"/>
    <w:rsid w:val="00777B97"/>
    <w:rsid w:val="007802AE"/>
    <w:rsid w:val="007823C8"/>
    <w:rsid w:val="007838FB"/>
    <w:rsid w:val="007862F9"/>
    <w:rsid w:val="00786927"/>
    <w:rsid w:val="00793EB9"/>
    <w:rsid w:val="00797A7D"/>
    <w:rsid w:val="007A198A"/>
    <w:rsid w:val="007A2A9E"/>
    <w:rsid w:val="007A577B"/>
    <w:rsid w:val="007A62DB"/>
    <w:rsid w:val="007A6E3D"/>
    <w:rsid w:val="007A7F89"/>
    <w:rsid w:val="007B007C"/>
    <w:rsid w:val="007B2111"/>
    <w:rsid w:val="007B3B6A"/>
    <w:rsid w:val="007B69F4"/>
    <w:rsid w:val="007B7C4C"/>
    <w:rsid w:val="007C261C"/>
    <w:rsid w:val="007C3C54"/>
    <w:rsid w:val="007C74BE"/>
    <w:rsid w:val="007D02E0"/>
    <w:rsid w:val="007D77E3"/>
    <w:rsid w:val="007E1D0E"/>
    <w:rsid w:val="007E5775"/>
    <w:rsid w:val="007E652F"/>
    <w:rsid w:val="007F3469"/>
    <w:rsid w:val="00800509"/>
    <w:rsid w:val="00802140"/>
    <w:rsid w:val="008021AC"/>
    <w:rsid w:val="008069B6"/>
    <w:rsid w:val="00806EB4"/>
    <w:rsid w:val="00807400"/>
    <w:rsid w:val="0081143F"/>
    <w:rsid w:val="00811612"/>
    <w:rsid w:val="00812E89"/>
    <w:rsid w:val="00814C84"/>
    <w:rsid w:val="00815DA7"/>
    <w:rsid w:val="00821CF8"/>
    <w:rsid w:val="00821E29"/>
    <w:rsid w:val="00823195"/>
    <w:rsid w:val="00827788"/>
    <w:rsid w:val="0083025F"/>
    <w:rsid w:val="00830A44"/>
    <w:rsid w:val="00832537"/>
    <w:rsid w:val="00833A64"/>
    <w:rsid w:val="00836155"/>
    <w:rsid w:val="00836D6C"/>
    <w:rsid w:val="00836F29"/>
    <w:rsid w:val="00842435"/>
    <w:rsid w:val="008444D6"/>
    <w:rsid w:val="00847E3F"/>
    <w:rsid w:val="008516BC"/>
    <w:rsid w:val="00853E68"/>
    <w:rsid w:val="00861739"/>
    <w:rsid w:val="008629B0"/>
    <w:rsid w:val="0086311A"/>
    <w:rsid w:val="00864765"/>
    <w:rsid w:val="008648F7"/>
    <w:rsid w:val="008652D5"/>
    <w:rsid w:val="00867CD3"/>
    <w:rsid w:val="008711C0"/>
    <w:rsid w:val="00873BA3"/>
    <w:rsid w:val="0087440C"/>
    <w:rsid w:val="0087519C"/>
    <w:rsid w:val="00880682"/>
    <w:rsid w:val="00880CCA"/>
    <w:rsid w:val="008845F8"/>
    <w:rsid w:val="00885EB1"/>
    <w:rsid w:val="00886FAA"/>
    <w:rsid w:val="008877BC"/>
    <w:rsid w:val="008904F9"/>
    <w:rsid w:val="00890BE1"/>
    <w:rsid w:val="00891F38"/>
    <w:rsid w:val="00892379"/>
    <w:rsid w:val="0089486B"/>
    <w:rsid w:val="00894B9F"/>
    <w:rsid w:val="00894CF8"/>
    <w:rsid w:val="008957D3"/>
    <w:rsid w:val="00895CD4"/>
    <w:rsid w:val="00896298"/>
    <w:rsid w:val="00896432"/>
    <w:rsid w:val="00896A4D"/>
    <w:rsid w:val="00897DC3"/>
    <w:rsid w:val="008A058C"/>
    <w:rsid w:val="008A074F"/>
    <w:rsid w:val="008A2897"/>
    <w:rsid w:val="008A296B"/>
    <w:rsid w:val="008A3968"/>
    <w:rsid w:val="008A5EF8"/>
    <w:rsid w:val="008A77CB"/>
    <w:rsid w:val="008A7B24"/>
    <w:rsid w:val="008B142A"/>
    <w:rsid w:val="008B394A"/>
    <w:rsid w:val="008B3CB8"/>
    <w:rsid w:val="008B51EC"/>
    <w:rsid w:val="008B539C"/>
    <w:rsid w:val="008B5518"/>
    <w:rsid w:val="008B5690"/>
    <w:rsid w:val="008B5D46"/>
    <w:rsid w:val="008B6972"/>
    <w:rsid w:val="008B6DF2"/>
    <w:rsid w:val="008B6F11"/>
    <w:rsid w:val="008B718D"/>
    <w:rsid w:val="008B7AC8"/>
    <w:rsid w:val="008C0225"/>
    <w:rsid w:val="008C0D4A"/>
    <w:rsid w:val="008C3079"/>
    <w:rsid w:val="008C3AF2"/>
    <w:rsid w:val="008C4CBE"/>
    <w:rsid w:val="008C5723"/>
    <w:rsid w:val="008C5CC6"/>
    <w:rsid w:val="008C6A19"/>
    <w:rsid w:val="008D21B7"/>
    <w:rsid w:val="008D26B8"/>
    <w:rsid w:val="008D2A32"/>
    <w:rsid w:val="008D31A2"/>
    <w:rsid w:val="008D3ADB"/>
    <w:rsid w:val="008D511F"/>
    <w:rsid w:val="008E1B45"/>
    <w:rsid w:val="008E2829"/>
    <w:rsid w:val="008E3435"/>
    <w:rsid w:val="008E6E4D"/>
    <w:rsid w:val="008E75FE"/>
    <w:rsid w:val="008E7C7B"/>
    <w:rsid w:val="008F19F4"/>
    <w:rsid w:val="008F3F5E"/>
    <w:rsid w:val="008F4325"/>
    <w:rsid w:val="008F4735"/>
    <w:rsid w:val="008F478A"/>
    <w:rsid w:val="008F6A95"/>
    <w:rsid w:val="008F7457"/>
    <w:rsid w:val="00911EDE"/>
    <w:rsid w:val="00912A93"/>
    <w:rsid w:val="00913D6F"/>
    <w:rsid w:val="0091438B"/>
    <w:rsid w:val="00914888"/>
    <w:rsid w:val="00914BC1"/>
    <w:rsid w:val="00915497"/>
    <w:rsid w:val="0091560D"/>
    <w:rsid w:val="00916308"/>
    <w:rsid w:val="00916CA2"/>
    <w:rsid w:val="00917392"/>
    <w:rsid w:val="0091755E"/>
    <w:rsid w:val="00920C1C"/>
    <w:rsid w:val="009216D3"/>
    <w:rsid w:val="00922B6D"/>
    <w:rsid w:val="00924E12"/>
    <w:rsid w:val="00924F01"/>
    <w:rsid w:val="009330D8"/>
    <w:rsid w:val="0093317B"/>
    <w:rsid w:val="00933722"/>
    <w:rsid w:val="009371DD"/>
    <w:rsid w:val="00941418"/>
    <w:rsid w:val="00943D83"/>
    <w:rsid w:val="009440F3"/>
    <w:rsid w:val="00947275"/>
    <w:rsid w:val="00947C3F"/>
    <w:rsid w:val="00947C97"/>
    <w:rsid w:val="00950C04"/>
    <w:rsid w:val="0095148B"/>
    <w:rsid w:val="0095164E"/>
    <w:rsid w:val="00956B63"/>
    <w:rsid w:val="00961BD2"/>
    <w:rsid w:val="0096200B"/>
    <w:rsid w:val="0096261D"/>
    <w:rsid w:val="009644C0"/>
    <w:rsid w:val="00964D31"/>
    <w:rsid w:val="009657AE"/>
    <w:rsid w:val="009667F1"/>
    <w:rsid w:val="00966E8A"/>
    <w:rsid w:val="00967A76"/>
    <w:rsid w:val="00972012"/>
    <w:rsid w:val="0097255F"/>
    <w:rsid w:val="00973282"/>
    <w:rsid w:val="00973EA7"/>
    <w:rsid w:val="00974E3F"/>
    <w:rsid w:val="009765BD"/>
    <w:rsid w:val="00976CE0"/>
    <w:rsid w:val="00977388"/>
    <w:rsid w:val="00977493"/>
    <w:rsid w:val="00981E18"/>
    <w:rsid w:val="009842E9"/>
    <w:rsid w:val="00985599"/>
    <w:rsid w:val="009919D7"/>
    <w:rsid w:val="00992E33"/>
    <w:rsid w:val="009930C3"/>
    <w:rsid w:val="0099415E"/>
    <w:rsid w:val="00995B71"/>
    <w:rsid w:val="0099629A"/>
    <w:rsid w:val="009A00C4"/>
    <w:rsid w:val="009A137D"/>
    <w:rsid w:val="009A2381"/>
    <w:rsid w:val="009A364A"/>
    <w:rsid w:val="009A38E7"/>
    <w:rsid w:val="009B01FB"/>
    <w:rsid w:val="009B2245"/>
    <w:rsid w:val="009B28D6"/>
    <w:rsid w:val="009C1FB9"/>
    <w:rsid w:val="009C4852"/>
    <w:rsid w:val="009C67C6"/>
    <w:rsid w:val="009C7C55"/>
    <w:rsid w:val="009D159C"/>
    <w:rsid w:val="009D240B"/>
    <w:rsid w:val="009D2418"/>
    <w:rsid w:val="009D31B1"/>
    <w:rsid w:val="009D45A0"/>
    <w:rsid w:val="009D5DDD"/>
    <w:rsid w:val="009E3356"/>
    <w:rsid w:val="009E625E"/>
    <w:rsid w:val="009E6673"/>
    <w:rsid w:val="009F02B0"/>
    <w:rsid w:val="009F060F"/>
    <w:rsid w:val="009F2C28"/>
    <w:rsid w:val="009F6740"/>
    <w:rsid w:val="00A016A1"/>
    <w:rsid w:val="00A02D71"/>
    <w:rsid w:val="00A033D1"/>
    <w:rsid w:val="00A039F9"/>
    <w:rsid w:val="00A03A10"/>
    <w:rsid w:val="00A03ECA"/>
    <w:rsid w:val="00A0494E"/>
    <w:rsid w:val="00A0661E"/>
    <w:rsid w:val="00A1029E"/>
    <w:rsid w:val="00A102BA"/>
    <w:rsid w:val="00A15450"/>
    <w:rsid w:val="00A16F14"/>
    <w:rsid w:val="00A207C9"/>
    <w:rsid w:val="00A26FA9"/>
    <w:rsid w:val="00A307CB"/>
    <w:rsid w:val="00A37EF4"/>
    <w:rsid w:val="00A4177A"/>
    <w:rsid w:val="00A42BCF"/>
    <w:rsid w:val="00A43E47"/>
    <w:rsid w:val="00A4747D"/>
    <w:rsid w:val="00A50CAF"/>
    <w:rsid w:val="00A55B47"/>
    <w:rsid w:val="00A569CA"/>
    <w:rsid w:val="00A571FF"/>
    <w:rsid w:val="00A57D61"/>
    <w:rsid w:val="00A57DEC"/>
    <w:rsid w:val="00A622A9"/>
    <w:rsid w:val="00A627CF"/>
    <w:rsid w:val="00A63330"/>
    <w:rsid w:val="00A64883"/>
    <w:rsid w:val="00A66724"/>
    <w:rsid w:val="00A71F5F"/>
    <w:rsid w:val="00A72A00"/>
    <w:rsid w:val="00A733BF"/>
    <w:rsid w:val="00A7493B"/>
    <w:rsid w:val="00A74F52"/>
    <w:rsid w:val="00A75EB3"/>
    <w:rsid w:val="00A80148"/>
    <w:rsid w:val="00A81CC3"/>
    <w:rsid w:val="00A82521"/>
    <w:rsid w:val="00A86B40"/>
    <w:rsid w:val="00A902B4"/>
    <w:rsid w:val="00A90B03"/>
    <w:rsid w:val="00A91721"/>
    <w:rsid w:val="00A91E0E"/>
    <w:rsid w:val="00A9289B"/>
    <w:rsid w:val="00A93B8B"/>
    <w:rsid w:val="00A945A9"/>
    <w:rsid w:val="00A9498D"/>
    <w:rsid w:val="00A96132"/>
    <w:rsid w:val="00A9700B"/>
    <w:rsid w:val="00AA0787"/>
    <w:rsid w:val="00AA1A6C"/>
    <w:rsid w:val="00AA1DD7"/>
    <w:rsid w:val="00AA33A9"/>
    <w:rsid w:val="00AA3472"/>
    <w:rsid w:val="00AA3925"/>
    <w:rsid w:val="00AA4AA1"/>
    <w:rsid w:val="00AA68EB"/>
    <w:rsid w:val="00AA7562"/>
    <w:rsid w:val="00AA75B1"/>
    <w:rsid w:val="00AA768C"/>
    <w:rsid w:val="00AB2128"/>
    <w:rsid w:val="00AB24EF"/>
    <w:rsid w:val="00AB3068"/>
    <w:rsid w:val="00AB3F07"/>
    <w:rsid w:val="00AB5465"/>
    <w:rsid w:val="00AB5C15"/>
    <w:rsid w:val="00AB60AA"/>
    <w:rsid w:val="00AB6F2F"/>
    <w:rsid w:val="00AC0B61"/>
    <w:rsid w:val="00AC3629"/>
    <w:rsid w:val="00AC46C6"/>
    <w:rsid w:val="00AC60FC"/>
    <w:rsid w:val="00AC694B"/>
    <w:rsid w:val="00AC69C1"/>
    <w:rsid w:val="00AC7FF2"/>
    <w:rsid w:val="00AD194D"/>
    <w:rsid w:val="00AD27D3"/>
    <w:rsid w:val="00AD52C2"/>
    <w:rsid w:val="00AE1D4A"/>
    <w:rsid w:val="00AE3319"/>
    <w:rsid w:val="00AF12CD"/>
    <w:rsid w:val="00AF175A"/>
    <w:rsid w:val="00AF1A0A"/>
    <w:rsid w:val="00AF1E23"/>
    <w:rsid w:val="00AF26A0"/>
    <w:rsid w:val="00AF30AC"/>
    <w:rsid w:val="00AF6C67"/>
    <w:rsid w:val="00AF76B0"/>
    <w:rsid w:val="00B0137C"/>
    <w:rsid w:val="00B018FB"/>
    <w:rsid w:val="00B02353"/>
    <w:rsid w:val="00B03255"/>
    <w:rsid w:val="00B05597"/>
    <w:rsid w:val="00B05697"/>
    <w:rsid w:val="00B06853"/>
    <w:rsid w:val="00B07E69"/>
    <w:rsid w:val="00B1351B"/>
    <w:rsid w:val="00B14A69"/>
    <w:rsid w:val="00B16731"/>
    <w:rsid w:val="00B17EC9"/>
    <w:rsid w:val="00B17F12"/>
    <w:rsid w:val="00B21053"/>
    <w:rsid w:val="00B215E0"/>
    <w:rsid w:val="00B22A2E"/>
    <w:rsid w:val="00B22F30"/>
    <w:rsid w:val="00B233D6"/>
    <w:rsid w:val="00B275FD"/>
    <w:rsid w:val="00B3050E"/>
    <w:rsid w:val="00B31606"/>
    <w:rsid w:val="00B31A31"/>
    <w:rsid w:val="00B34661"/>
    <w:rsid w:val="00B4086E"/>
    <w:rsid w:val="00B41D9C"/>
    <w:rsid w:val="00B44726"/>
    <w:rsid w:val="00B44BB7"/>
    <w:rsid w:val="00B45575"/>
    <w:rsid w:val="00B45CEC"/>
    <w:rsid w:val="00B45F85"/>
    <w:rsid w:val="00B47C56"/>
    <w:rsid w:val="00B503B0"/>
    <w:rsid w:val="00B5147D"/>
    <w:rsid w:val="00B514D5"/>
    <w:rsid w:val="00B522F2"/>
    <w:rsid w:val="00B54BED"/>
    <w:rsid w:val="00B56509"/>
    <w:rsid w:val="00B60136"/>
    <w:rsid w:val="00B60205"/>
    <w:rsid w:val="00B61285"/>
    <w:rsid w:val="00B61617"/>
    <w:rsid w:val="00B616C7"/>
    <w:rsid w:val="00B63347"/>
    <w:rsid w:val="00B637DC"/>
    <w:rsid w:val="00B6394E"/>
    <w:rsid w:val="00B6496A"/>
    <w:rsid w:val="00B650B4"/>
    <w:rsid w:val="00B67524"/>
    <w:rsid w:val="00B703CD"/>
    <w:rsid w:val="00B70DF2"/>
    <w:rsid w:val="00B72369"/>
    <w:rsid w:val="00B734A0"/>
    <w:rsid w:val="00B747EE"/>
    <w:rsid w:val="00B77DA7"/>
    <w:rsid w:val="00B806DF"/>
    <w:rsid w:val="00B8079F"/>
    <w:rsid w:val="00B81E50"/>
    <w:rsid w:val="00B82C78"/>
    <w:rsid w:val="00B8396E"/>
    <w:rsid w:val="00B8659D"/>
    <w:rsid w:val="00B87BDB"/>
    <w:rsid w:val="00B95EE5"/>
    <w:rsid w:val="00B977B2"/>
    <w:rsid w:val="00BA00BC"/>
    <w:rsid w:val="00BA0AFE"/>
    <w:rsid w:val="00BA0BA8"/>
    <w:rsid w:val="00BA1B40"/>
    <w:rsid w:val="00BA3B05"/>
    <w:rsid w:val="00BA6BEE"/>
    <w:rsid w:val="00BA738D"/>
    <w:rsid w:val="00BA7D20"/>
    <w:rsid w:val="00BB3101"/>
    <w:rsid w:val="00BB53E8"/>
    <w:rsid w:val="00BC0CF0"/>
    <w:rsid w:val="00BC5A27"/>
    <w:rsid w:val="00BC6AFB"/>
    <w:rsid w:val="00BC6B81"/>
    <w:rsid w:val="00BC7D37"/>
    <w:rsid w:val="00BD2F75"/>
    <w:rsid w:val="00BD4405"/>
    <w:rsid w:val="00BD6A90"/>
    <w:rsid w:val="00BE000D"/>
    <w:rsid w:val="00BE08EB"/>
    <w:rsid w:val="00BE1D85"/>
    <w:rsid w:val="00BE2148"/>
    <w:rsid w:val="00BE32A1"/>
    <w:rsid w:val="00BE3449"/>
    <w:rsid w:val="00BE4D04"/>
    <w:rsid w:val="00BE5EF9"/>
    <w:rsid w:val="00BF5D9F"/>
    <w:rsid w:val="00C026E9"/>
    <w:rsid w:val="00C03D29"/>
    <w:rsid w:val="00C05278"/>
    <w:rsid w:val="00C05E26"/>
    <w:rsid w:val="00C071D0"/>
    <w:rsid w:val="00C074E2"/>
    <w:rsid w:val="00C07A47"/>
    <w:rsid w:val="00C07C15"/>
    <w:rsid w:val="00C11A2F"/>
    <w:rsid w:val="00C11C26"/>
    <w:rsid w:val="00C132E1"/>
    <w:rsid w:val="00C132F6"/>
    <w:rsid w:val="00C14B50"/>
    <w:rsid w:val="00C15330"/>
    <w:rsid w:val="00C16C41"/>
    <w:rsid w:val="00C267F1"/>
    <w:rsid w:val="00C26D3E"/>
    <w:rsid w:val="00C30821"/>
    <w:rsid w:val="00C3266C"/>
    <w:rsid w:val="00C327DF"/>
    <w:rsid w:val="00C32F40"/>
    <w:rsid w:val="00C333A4"/>
    <w:rsid w:val="00C36E6D"/>
    <w:rsid w:val="00C408C3"/>
    <w:rsid w:val="00C41E86"/>
    <w:rsid w:val="00C42D11"/>
    <w:rsid w:val="00C4725B"/>
    <w:rsid w:val="00C52934"/>
    <w:rsid w:val="00C53949"/>
    <w:rsid w:val="00C55776"/>
    <w:rsid w:val="00C56BAA"/>
    <w:rsid w:val="00C57648"/>
    <w:rsid w:val="00C61053"/>
    <w:rsid w:val="00C61709"/>
    <w:rsid w:val="00C61C9B"/>
    <w:rsid w:val="00C62285"/>
    <w:rsid w:val="00C631F8"/>
    <w:rsid w:val="00C641DB"/>
    <w:rsid w:val="00C703D5"/>
    <w:rsid w:val="00C7147D"/>
    <w:rsid w:val="00C72262"/>
    <w:rsid w:val="00C73943"/>
    <w:rsid w:val="00C7465F"/>
    <w:rsid w:val="00C75664"/>
    <w:rsid w:val="00C7756B"/>
    <w:rsid w:val="00C77EC8"/>
    <w:rsid w:val="00C82400"/>
    <w:rsid w:val="00C82D04"/>
    <w:rsid w:val="00C83B33"/>
    <w:rsid w:val="00C83BC4"/>
    <w:rsid w:val="00C843B6"/>
    <w:rsid w:val="00C85D9B"/>
    <w:rsid w:val="00C86D05"/>
    <w:rsid w:val="00C91367"/>
    <w:rsid w:val="00C91508"/>
    <w:rsid w:val="00C917E3"/>
    <w:rsid w:val="00C91A97"/>
    <w:rsid w:val="00C92F6D"/>
    <w:rsid w:val="00CA01DF"/>
    <w:rsid w:val="00CA2D30"/>
    <w:rsid w:val="00CA42A1"/>
    <w:rsid w:val="00CA6F65"/>
    <w:rsid w:val="00CA7442"/>
    <w:rsid w:val="00CA7DE0"/>
    <w:rsid w:val="00CB1465"/>
    <w:rsid w:val="00CB56C9"/>
    <w:rsid w:val="00CC0C7D"/>
    <w:rsid w:val="00CC18BB"/>
    <w:rsid w:val="00CC1C44"/>
    <w:rsid w:val="00CC44A7"/>
    <w:rsid w:val="00CC4D5A"/>
    <w:rsid w:val="00CC52F6"/>
    <w:rsid w:val="00CC5726"/>
    <w:rsid w:val="00CD0988"/>
    <w:rsid w:val="00CD0BA3"/>
    <w:rsid w:val="00CD523F"/>
    <w:rsid w:val="00CD5927"/>
    <w:rsid w:val="00CE00A5"/>
    <w:rsid w:val="00CE0B0B"/>
    <w:rsid w:val="00CE2447"/>
    <w:rsid w:val="00CE2C31"/>
    <w:rsid w:val="00CE365F"/>
    <w:rsid w:val="00CE45FB"/>
    <w:rsid w:val="00CF18FC"/>
    <w:rsid w:val="00CF2204"/>
    <w:rsid w:val="00CF3624"/>
    <w:rsid w:val="00CF4D43"/>
    <w:rsid w:val="00CF5AF8"/>
    <w:rsid w:val="00CF624F"/>
    <w:rsid w:val="00D00478"/>
    <w:rsid w:val="00D03250"/>
    <w:rsid w:val="00D0433B"/>
    <w:rsid w:val="00D06450"/>
    <w:rsid w:val="00D0712E"/>
    <w:rsid w:val="00D10C7D"/>
    <w:rsid w:val="00D13A10"/>
    <w:rsid w:val="00D15314"/>
    <w:rsid w:val="00D15FEB"/>
    <w:rsid w:val="00D171B5"/>
    <w:rsid w:val="00D20ED8"/>
    <w:rsid w:val="00D21B12"/>
    <w:rsid w:val="00D2586E"/>
    <w:rsid w:val="00D30AD1"/>
    <w:rsid w:val="00D322EB"/>
    <w:rsid w:val="00D32F6B"/>
    <w:rsid w:val="00D40721"/>
    <w:rsid w:val="00D42F8B"/>
    <w:rsid w:val="00D43600"/>
    <w:rsid w:val="00D460B3"/>
    <w:rsid w:val="00D463CD"/>
    <w:rsid w:val="00D46582"/>
    <w:rsid w:val="00D46D69"/>
    <w:rsid w:val="00D46DB3"/>
    <w:rsid w:val="00D5126B"/>
    <w:rsid w:val="00D51336"/>
    <w:rsid w:val="00D526A9"/>
    <w:rsid w:val="00D527C0"/>
    <w:rsid w:val="00D53897"/>
    <w:rsid w:val="00D54D2B"/>
    <w:rsid w:val="00D54F26"/>
    <w:rsid w:val="00D54F65"/>
    <w:rsid w:val="00D55D6D"/>
    <w:rsid w:val="00D56EBE"/>
    <w:rsid w:val="00D60DB8"/>
    <w:rsid w:val="00D610D8"/>
    <w:rsid w:val="00D611C4"/>
    <w:rsid w:val="00D616C9"/>
    <w:rsid w:val="00D61A7A"/>
    <w:rsid w:val="00D62456"/>
    <w:rsid w:val="00D6402A"/>
    <w:rsid w:val="00D64F2F"/>
    <w:rsid w:val="00D67AFF"/>
    <w:rsid w:val="00D70D8D"/>
    <w:rsid w:val="00D71438"/>
    <w:rsid w:val="00D723A3"/>
    <w:rsid w:val="00D72A92"/>
    <w:rsid w:val="00D73ECE"/>
    <w:rsid w:val="00D74113"/>
    <w:rsid w:val="00D74227"/>
    <w:rsid w:val="00D75561"/>
    <w:rsid w:val="00D755EE"/>
    <w:rsid w:val="00D80D69"/>
    <w:rsid w:val="00D81151"/>
    <w:rsid w:val="00D83793"/>
    <w:rsid w:val="00D83E45"/>
    <w:rsid w:val="00D90058"/>
    <w:rsid w:val="00D9033D"/>
    <w:rsid w:val="00D90607"/>
    <w:rsid w:val="00D9131A"/>
    <w:rsid w:val="00D9459A"/>
    <w:rsid w:val="00DA02AA"/>
    <w:rsid w:val="00DA03BD"/>
    <w:rsid w:val="00DA124B"/>
    <w:rsid w:val="00DA1C3E"/>
    <w:rsid w:val="00DA2A70"/>
    <w:rsid w:val="00DB06B9"/>
    <w:rsid w:val="00DB0840"/>
    <w:rsid w:val="00DB0EB3"/>
    <w:rsid w:val="00DB16CB"/>
    <w:rsid w:val="00DB1E0C"/>
    <w:rsid w:val="00DB2809"/>
    <w:rsid w:val="00DB3F38"/>
    <w:rsid w:val="00DB4EF2"/>
    <w:rsid w:val="00DB5917"/>
    <w:rsid w:val="00DB5E80"/>
    <w:rsid w:val="00DC21C9"/>
    <w:rsid w:val="00DC24B6"/>
    <w:rsid w:val="00DC4985"/>
    <w:rsid w:val="00DC50D4"/>
    <w:rsid w:val="00DC7C64"/>
    <w:rsid w:val="00DD03A0"/>
    <w:rsid w:val="00DD03AA"/>
    <w:rsid w:val="00DD08B2"/>
    <w:rsid w:val="00DD1375"/>
    <w:rsid w:val="00DD330D"/>
    <w:rsid w:val="00DD3E92"/>
    <w:rsid w:val="00DD3F44"/>
    <w:rsid w:val="00DD6408"/>
    <w:rsid w:val="00DE3B5E"/>
    <w:rsid w:val="00DE3E3A"/>
    <w:rsid w:val="00DE59A5"/>
    <w:rsid w:val="00DF0285"/>
    <w:rsid w:val="00DF02B4"/>
    <w:rsid w:val="00DF0F4A"/>
    <w:rsid w:val="00DF21D0"/>
    <w:rsid w:val="00DF30F3"/>
    <w:rsid w:val="00DF5449"/>
    <w:rsid w:val="00E018DD"/>
    <w:rsid w:val="00E02D95"/>
    <w:rsid w:val="00E04C0A"/>
    <w:rsid w:val="00E054BB"/>
    <w:rsid w:val="00E057DD"/>
    <w:rsid w:val="00E06BCD"/>
    <w:rsid w:val="00E06D28"/>
    <w:rsid w:val="00E1043F"/>
    <w:rsid w:val="00E14478"/>
    <w:rsid w:val="00E14F25"/>
    <w:rsid w:val="00E162E1"/>
    <w:rsid w:val="00E21416"/>
    <w:rsid w:val="00E226A8"/>
    <w:rsid w:val="00E22AF7"/>
    <w:rsid w:val="00E249DD"/>
    <w:rsid w:val="00E25C22"/>
    <w:rsid w:val="00E266ED"/>
    <w:rsid w:val="00E34DED"/>
    <w:rsid w:val="00E4017A"/>
    <w:rsid w:val="00E418C2"/>
    <w:rsid w:val="00E43C54"/>
    <w:rsid w:val="00E43D51"/>
    <w:rsid w:val="00E44DF4"/>
    <w:rsid w:val="00E4503E"/>
    <w:rsid w:val="00E4537A"/>
    <w:rsid w:val="00E46913"/>
    <w:rsid w:val="00E51235"/>
    <w:rsid w:val="00E53293"/>
    <w:rsid w:val="00E5439E"/>
    <w:rsid w:val="00E55267"/>
    <w:rsid w:val="00E55683"/>
    <w:rsid w:val="00E562A7"/>
    <w:rsid w:val="00E62010"/>
    <w:rsid w:val="00E62DE9"/>
    <w:rsid w:val="00E661E5"/>
    <w:rsid w:val="00E7021D"/>
    <w:rsid w:val="00E70E23"/>
    <w:rsid w:val="00E75011"/>
    <w:rsid w:val="00E7729E"/>
    <w:rsid w:val="00E81BAB"/>
    <w:rsid w:val="00E82661"/>
    <w:rsid w:val="00E840FE"/>
    <w:rsid w:val="00E8697A"/>
    <w:rsid w:val="00E918E4"/>
    <w:rsid w:val="00EA08F0"/>
    <w:rsid w:val="00EA3769"/>
    <w:rsid w:val="00EA43AF"/>
    <w:rsid w:val="00EA4F01"/>
    <w:rsid w:val="00EA6C2C"/>
    <w:rsid w:val="00EA7BFB"/>
    <w:rsid w:val="00EB24D4"/>
    <w:rsid w:val="00EB2B0E"/>
    <w:rsid w:val="00EB3012"/>
    <w:rsid w:val="00EB31CF"/>
    <w:rsid w:val="00EB3FC3"/>
    <w:rsid w:val="00EB4548"/>
    <w:rsid w:val="00EB5201"/>
    <w:rsid w:val="00EB5CE1"/>
    <w:rsid w:val="00EB7C6A"/>
    <w:rsid w:val="00EC0CF1"/>
    <w:rsid w:val="00EC16CD"/>
    <w:rsid w:val="00EC1A48"/>
    <w:rsid w:val="00EC1D55"/>
    <w:rsid w:val="00EC59A6"/>
    <w:rsid w:val="00EC6033"/>
    <w:rsid w:val="00ED1401"/>
    <w:rsid w:val="00ED2413"/>
    <w:rsid w:val="00EE00AA"/>
    <w:rsid w:val="00EE02CB"/>
    <w:rsid w:val="00EE0373"/>
    <w:rsid w:val="00EE2502"/>
    <w:rsid w:val="00EE2883"/>
    <w:rsid w:val="00EE2CAA"/>
    <w:rsid w:val="00EE75C5"/>
    <w:rsid w:val="00EE782D"/>
    <w:rsid w:val="00EF0509"/>
    <w:rsid w:val="00EF1474"/>
    <w:rsid w:val="00EF207D"/>
    <w:rsid w:val="00EF267D"/>
    <w:rsid w:val="00EF2BF9"/>
    <w:rsid w:val="00EF5215"/>
    <w:rsid w:val="00EF6771"/>
    <w:rsid w:val="00EF6F92"/>
    <w:rsid w:val="00EF78A3"/>
    <w:rsid w:val="00F00F79"/>
    <w:rsid w:val="00F01116"/>
    <w:rsid w:val="00F0757A"/>
    <w:rsid w:val="00F0759D"/>
    <w:rsid w:val="00F0759E"/>
    <w:rsid w:val="00F14C0F"/>
    <w:rsid w:val="00F1740D"/>
    <w:rsid w:val="00F207F8"/>
    <w:rsid w:val="00F21109"/>
    <w:rsid w:val="00F232D0"/>
    <w:rsid w:val="00F25B68"/>
    <w:rsid w:val="00F2695D"/>
    <w:rsid w:val="00F31FC5"/>
    <w:rsid w:val="00F3297D"/>
    <w:rsid w:val="00F32B32"/>
    <w:rsid w:val="00F334C8"/>
    <w:rsid w:val="00F35E1F"/>
    <w:rsid w:val="00F362E9"/>
    <w:rsid w:val="00F400E7"/>
    <w:rsid w:val="00F41A6D"/>
    <w:rsid w:val="00F41F46"/>
    <w:rsid w:val="00F42BE4"/>
    <w:rsid w:val="00F432E6"/>
    <w:rsid w:val="00F465BC"/>
    <w:rsid w:val="00F54F5F"/>
    <w:rsid w:val="00F55223"/>
    <w:rsid w:val="00F56A85"/>
    <w:rsid w:val="00F57D6D"/>
    <w:rsid w:val="00F60002"/>
    <w:rsid w:val="00F604D7"/>
    <w:rsid w:val="00F615F6"/>
    <w:rsid w:val="00F64B14"/>
    <w:rsid w:val="00F67C52"/>
    <w:rsid w:val="00F7043F"/>
    <w:rsid w:val="00F7106F"/>
    <w:rsid w:val="00F7625D"/>
    <w:rsid w:val="00F77B7C"/>
    <w:rsid w:val="00F82B40"/>
    <w:rsid w:val="00F83EA2"/>
    <w:rsid w:val="00F87799"/>
    <w:rsid w:val="00F94F7B"/>
    <w:rsid w:val="00FA19C1"/>
    <w:rsid w:val="00FA2423"/>
    <w:rsid w:val="00FA5956"/>
    <w:rsid w:val="00FA65C3"/>
    <w:rsid w:val="00FA7B50"/>
    <w:rsid w:val="00FB0C32"/>
    <w:rsid w:val="00FB0C3D"/>
    <w:rsid w:val="00FB160E"/>
    <w:rsid w:val="00FB1D79"/>
    <w:rsid w:val="00FB231C"/>
    <w:rsid w:val="00FB249F"/>
    <w:rsid w:val="00FB2894"/>
    <w:rsid w:val="00FB3328"/>
    <w:rsid w:val="00FB4A7F"/>
    <w:rsid w:val="00FB56EA"/>
    <w:rsid w:val="00FB6127"/>
    <w:rsid w:val="00FB6ABE"/>
    <w:rsid w:val="00FB7655"/>
    <w:rsid w:val="00FB77CE"/>
    <w:rsid w:val="00FB7925"/>
    <w:rsid w:val="00FC3C2B"/>
    <w:rsid w:val="00FC5B0F"/>
    <w:rsid w:val="00FD17D1"/>
    <w:rsid w:val="00FD1E0E"/>
    <w:rsid w:val="00FD2220"/>
    <w:rsid w:val="00FD22FD"/>
    <w:rsid w:val="00FD2971"/>
    <w:rsid w:val="00FD6A7D"/>
    <w:rsid w:val="00FD6CE9"/>
    <w:rsid w:val="00FD76F6"/>
    <w:rsid w:val="00FE0D5A"/>
    <w:rsid w:val="00FE3E50"/>
    <w:rsid w:val="00FE461F"/>
    <w:rsid w:val="00FE4B17"/>
    <w:rsid w:val="00FE5F93"/>
    <w:rsid w:val="00FE7597"/>
    <w:rsid w:val="00FE7A8B"/>
    <w:rsid w:val="00FF08F2"/>
    <w:rsid w:val="00FF2B6D"/>
    <w:rsid w:val="00FF5F84"/>
    <w:rsid w:val="01176CEA"/>
    <w:rsid w:val="013A2911"/>
    <w:rsid w:val="018D2CDE"/>
    <w:rsid w:val="02237153"/>
    <w:rsid w:val="02435EE5"/>
    <w:rsid w:val="02816DC4"/>
    <w:rsid w:val="028D37FB"/>
    <w:rsid w:val="02AD39E9"/>
    <w:rsid w:val="02CF01B1"/>
    <w:rsid w:val="02DD2615"/>
    <w:rsid w:val="03005F32"/>
    <w:rsid w:val="030D40D0"/>
    <w:rsid w:val="031E7295"/>
    <w:rsid w:val="03343341"/>
    <w:rsid w:val="03733562"/>
    <w:rsid w:val="038D108E"/>
    <w:rsid w:val="038F72EC"/>
    <w:rsid w:val="03A865D9"/>
    <w:rsid w:val="03AD4A6D"/>
    <w:rsid w:val="04220EB1"/>
    <w:rsid w:val="04226A84"/>
    <w:rsid w:val="04371027"/>
    <w:rsid w:val="043A4A2A"/>
    <w:rsid w:val="04A3318B"/>
    <w:rsid w:val="04C64E02"/>
    <w:rsid w:val="0503641B"/>
    <w:rsid w:val="05105A18"/>
    <w:rsid w:val="056104BC"/>
    <w:rsid w:val="0598401E"/>
    <w:rsid w:val="05B9404A"/>
    <w:rsid w:val="05C2125A"/>
    <w:rsid w:val="05E67615"/>
    <w:rsid w:val="05FA5D1E"/>
    <w:rsid w:val="0605178D"/>
    <w:rsid w:val="06236F09"/>
    <w:rsid w:val="062C661A"/>
    <w:rsid w:val="064D0C7B"/>
    <w:rsid w:val="066F4A33"/>
    <w:rsid w:val="0693255A"/>
    <w:rsid w:val="06EA2838"/>
    <w:rsid w:val="070161F7"/>
    <w:rsid w:val="072E4129"/>
    <w:rsid w:val="075925E6"/>
    <w:rsid w:val="07992F5A"/>
    <w:rsid w:val="07BB7068"/>
    <w:rsid w:val="080A3FCD"/>
    <w:rsid w:val="0827239F"/>
    <w:rsid w:val="083D5237"/>
    <w:rsid w:val="084142D3"/>
    <w:rsid w:val="08537854"/>
    <w:rsid w:val="08675B42"/>
    <w:rsid w:val="08B34FDB"/>
    <w:rsid w:val="09680BBB"/>
    <w:rsid w:val="09871B38"/>
    <w:rsid w:val="0A132998"/>
    <w:rsid w:val="0A4B5634"/>
    <w:rsid w:val="0AD3407A"/>
    <w:rsid w:val="0AE07D73"/>
    <w:rsid w:val="0AF134B2"/>
    <w:rsid w:val="0B1D1A32"/>
    <w:rsid w:val="0B1D4B9F"/>
    <w:rsid w:val="0BA13B35"/>
    <w:rsid w:val="0BBC2399"/>
    <w:rsid w:val="0BCF27F9"/>
    <w:rsid w:val="0C23126C"/>
    <w:rsid w:val="0C81081E"/>
    <w:rsid w:val="0C8A0B43"/>
    <w:rsid w:val="0C8D26EF"/>
    <w:rsid w:val="0CBB0DCD"/>
    <w:rsid w:val="0CC61161"/>
    <w:rsid w:val="0D850800"/>
    <w:rsid w:val="0D8B0F9C"/>
    <w:rsid w:val="0D936180"/>
    <w:rsid w:val="0D97210F"/>
    <w:rsid w:val="0DA21979"/>
    <w:rsid w:val="0E920773"/>
    <w:rsid w:val="0E9E7E62"/>
    <w:rsid w:val="0ECD436B"/>
    <w:rsid w:val="0ED52CCF"/>
    <w:rsid w:val="0F00639D"/>
    <w:rsid w:val="0F075B3D"/>
    <w:rsid w:val="0F413EB1"/>
    <w:rsid w:val="0F74290B"/>
    <w:rsid w:val="0F7976AC"/>
    <w:rsid w:val="0FEE7B63"/>
    <w:rsid w:val="0FF90584"/>
    <w:rsid w:val="0FFE21D2"/>
    <w:rsid w:val="10967BE4"/>
    <w:rsid w:val="10C860A5"/>
    <w:rsid w:val="10DA54EB"/>
    <w:rsid w:val="10FA11B9"/>
    <w:rsid w:val="11105BCB"/>
    <w:rsid w:val="112E5545"/>
    <w:rsid w:val="11D27DC5"/>
    <w:rsid w:val="11D6694D"/>
    <w:rsid w:val="11D72E84"/>
    <w:rsid w:val="11FF3BA3"/>
    <w:rsid w:val="12097EEB"/>
    <w:rsid w:val="12F521C1"/>
    <w:rsid w:val="13062350"/>
    <w:rsid w:val="137551BA"/>
    <w:rsid w:val="138253F3"/>
    <w:rsid w:val="13CA78A4"/>
    <w:rsid w:val="13E90E7D"/>
    <w:rsid w:val="13F803B8"/>
    <w:rsid w:val="13F81771"/>
    <w:rsid w:val="149B346D"/>
    <w:rsid w:val="149D2C0B"/>
    <w:rsid w:val="14D25F4A"/>
    <w:rsid w:val="152336C8"/>
    <w:rsid w:val="15310CF8"/>
    <w:rsid w:val="15447327"/>
    <w:rsid w:val="155B20AD"/>
    <w:rsid w:val="1588570F"/>
    <w:rsid w:val="158F25CA"/>
    <w:rsid w:val="15B21392"/>
    <w:rsid w:val="15EC1418"/>
    <w:rsid w:val="16251A7B"/>
    <w:rsid w:val="168604B3"/>
    <w:rsid w:val="16CD3142"/>
    <w:rsid w:val="16DB572C"/>
    <w:rsid w:val="16FE1415"/>
    <w:rsid w:val="172C29D4"/>
    <w:rsid w:val="17330D1A"/>
    <w:rsid w:val="17564E9E"/>
    <w:rsid w:val="178E3F62"/>
    <w:rsid w:val="179A11D6"/>
    <w:rsid w:val="187278CB"/>
    <w:rsid w:val="18B25606"/>
    <w:rsid w:val="18C15495"/>
    <w:rsid w:val="19154E02"/>
    <w:rsid w:val="194075FE"/>
    <w:rsid w:val="19877B1F"/>
    <w:rsid w:val="19951B5B"/>
    <w:rsid w:val="19977830"/>
    <w:rsid w:val="19F84C38"/>
    <w:rsid w:val="1A1C7CD0"/>
    <w:rsid w:val="1A202DC3"/>
    <w:rsid w:val="1A595C8F"/>
    <w:rsid w:val="1A5D6431"/>
    <w:rsid w:val="1AAD1ACB"/>
    <w:rsid w:val="1B0C1623"/>
    <w:rsid w:val="1B326183"/>
    <w:rsid w:val="1B3D734C"/>
    <w:rsid w:val="1B447FB2"/>
    <w:rsid w:val="1B5C1BE4"/>
    <w:rsid w:val="1B85705F"/>
    <w:rsid w:val="1B9158C8"/>
    <w:rsid w:val="1B9E0B91"/>
    <w:rsid w:val="1BC00537"/>
    <w:rsid w:val="1BD838BE"/>
    <w:rsid w:val="1BF926A9"/>
    <w:rsid w:val="1BFE3412"/>
    <w:rsid w:val="1C433887"/>
    <w:rsid w:val="1C63352B"/>
    <w:rsid w:val="1C767603"/>
    <w:rsid w:val="1CAC66F9"/>
    <w:rsid w:val="1CC31220"/>
    <w:rsid w:val="1CD1668F"/>
    <w:rsid w:val="1CD24564"/>
    <w:rsid w:val="1CDF509E"/>
    <w:rsid w:val="1D37508A"/>
    <w:rsid w:val="1D442687"/>
    <w:rsid w:val="1D6E7F52"/>
    <w:rsid w:val="1D833AD0"/>
    <w:rsid w:val="1DA7769E"/>
    <w:rsid w:val="1DB54E36"/>
    <w:rsid w:val="1E26544F"/>
    <w:rsid w:val="1EDF0E4F"/>
    <w:rsid w:val="1EF20C24"/>
    <w:rsid w:val="1EFA27BD"/>
    <w:rsid w:val="1F223370"/>
    <w:rsid w:val="1F456C3D"/>
    <w:rsid w:val="1F711687"/>
    <w:rsid w:val="1F7A021E"/>
    <w:rsid w:val="1FAB1086"/>
    <w:rsid w:val="1FF36C63"/>
    <w:rsid w:val="20410D06"/>
    <w:rsid w:val="20710830"/>
    <w:rsid w:val="20794362"/>
    <w:rsid w:val="209B3FAE"/>
    <w:rsid w:val="20A94838"/>
    <w:rsid w:val="20C60967"/>
    <w:rsid w:val="20C95856"/>
    <w:rsid w:val="20DB2918"/>
    <w:rsid w:val="215A3B58"/>
    <w:rsid w:val="21A878A2"/>
    <w:rsid w:val="21B80284"/>
    <w:rsid w:val="21C469B0"/>
    <w:rsid w:val="21C60C94"/>
    <w:rsid w:val="22083A05"/>
    <w:rsid w:val="22096CA7"/>
    <w:rsid w:val="22606E0A"/>
    <w:rsid w:val="22855DAD"/>
    <w:rsid w:val="22895BE8"/>
    <w:rsid w:val="22A95C07"/>
    <w:rsid w:val="23350755"/>
    <w:rsid w:val="23414E98"/>
    <w:rsid w:val="234D01CE"/>
    <w:rsid w:val="23557D99"/>
    <w:rsid w:val="237B467C"/>
    <w:rsid w:val="23B00172"/>
    <w:rsid w:val="23B61459"/>
    <w:rsid w:val="23D36CB2"/>
    <w:rsid w:val="24012D10"/>
    <w:rsid w:val="243F6622"/>
    <w:rsid w:val="24844D27"/>
    <w:rsid w:val="24B95E28"/>
    <w:rsid w:val="24C1538F"/>
    <w:rsid w:val="24E446E9"/>
    <w:rsid w:val="24F80306"/>
    <w:rsid w:val="24FF4E38"/>
    <w:rsid w:val="252213D0"/>
    <w:rsid w:val="25374AF3"/>
    <w:rsid w:val="25450769"/>
    <w:rsid w:val="257B287A"/>
    <w:rsid w:val="25A8674B"/>
    <w:rsid w:val="25C73B3B"/>
    <w:rsid w:val="25D9362D"/>
    <w:rsid w:val="25EA26C1"/>
    <w:rsid w:val="26005B04"/>
    <w:rsid w:val="26080C47"/>
    <w:rsid w:val="27337794"/>
    <w:rsid w:val="27355873"/>
    <w:rsid w:val="275F6C4D"/>
    <w:rsid w:val="27DF6666"/>
    <w:rsid w:val="27E8466F"/>
    <w:rsid w:val="27EE1B5B"/>
    <w:rsid w:val="282E5EC3"/>
    <w:rsid w:val="28354E82"/>
    <w:rsid w:val="28391989"/>
    <w:rsid w:val="28525986"/>
    <w:rsid w:val="285B60A9"/>
    <w:rsid w:val="28652863"/>
    <w:rsid w:val="288A5D4C"/>
    <w:rsid w:val="28A477F3"/>
    <w:rsid w:val="28DD25E0"/>
    <w:rsid w:val="28EC4CD0"/>
    <w:rsid w:val="28FF1F96"/>
    <w:rsid w:val="29064C4D"/>
    <w:rsid w:val="29655D4A"/>
    <w:rsid w:val="29973DBD"/>
    <w:rsid w:val="29DC5247"/>
    <w:rsid w:val="2B1C7180"/>
    <w:rsid w:val="2B591B29"/>
    <w:rsid w:val="2B6644AD"/>
    <w:rsid w:val="2BB22A8A"/>
    <w:rsid w:val="2BC96F52"/>
    <w:rsid w:val="2BEC617B"/>
    <w:rsid w:val="2BF54791"/>
    <w:rsid w:val="2C240C3C"/>
    <w:rsid w:val="2C837CC5"/>
    <w:rsid w:val="2C893779"/>
    <w:rsid w:val="2D0E6475"/>
    <w:rsid w:val="2DB24AA4"/>
    <w:rsid w:val="2DB615D4"/>
    <w:rsid w:val="2DE043C2"/>
    <w:rsid w:val="2E1D46A8"/>
    <w:rsid w:val="2E4F5666"/>
    <w:rsid w:val="2E821397"/>
    <w:rsid w:val="2E8350B5"/>
    <w:rsid w:val="2EC9634C"/>
    <w:rsid w:val="2EE64F31"/>
    <w:rsid w:val="2F421151"/>
    <w:rsid w:val="2F747280"/>
    <w:rsid w:val="2F880E2A"/>
    <w:rsid w:val="2FDC1401"/>
    <w:rsid w:val="30520083"/>
    <w:rsid w:val="30561973"/>
    <w:rsid w:val="308D49A4"/>
    <w:rsid w:val="30917E27"/>
    <w:rsid w:val="30CD0950"/>
    <w:rsid w:val="30ED3219"/>
    <w:rsid w:val="30F636CE"/>
    <w:rsid w:val="31171833"/>
    <w:rsid w:val="31276540"/>
    <w:rsid w:val="31696698"/>
    <w:rsid w:val="3176218B"/>
    <w:rsid w:val="31A352EC"/>
    <w:rsid w:val="31E27719"/>
    <w:rsid w:val="31EB6191"/>
    <w:rsid w:val="32AD43B0"/>
    <w:rsid w:val="32F2307E"/>
    <w:rsid w:val="32F953D2"/>
    <w:rsid w:val="33000A2E"/>
    <w:rsid w:val="331D4D45"/>
    <w:rsid w:val="343B66F8"/>
    <w:rsid w:val="34626DAE"/>
    <w:rsid w:val="348D6D89"/>
    <w:rsid w:val="34AF42A0"/>
    <w:rsid w:val="34B62684"/>
    <w:rsid w:val="34F21765"/>
    <w:rsid w:val="350B05E4"/>
    <w:rsid w:val="3559228C"/>
    <w:rsid w:val="35954B20"/>
    <w:rsid w:val="359B5634"/>
    <w:rsid w:val="359F07A3"/>
    <w:rsid w:val="35B75306"/>
    <w:rsid w:val="35DA7390"/>
    <w:rsid w:val="35DD5BE8"/>
    <w:rsid w:val="35E6793D"/>
    <w:rsid w:val="35F1548B"/>
    <w:rsid w:val="3606181D"/>
    <w:rsid w:val="3667221E"/>
    <w:rsid w:val="3681148B"/>
    <w:rsid w:val="369063FA"/>
    <w:rsid w:val="36A646A7"/>
    <w:rsid w:val="378A2713"/>
    <w:rsid w:val="37AF093D"/>
    <w:rsid w:val="37D24CA4"/>
    <w:rsid w:val="385942A4"/>
    <w:rsid w:val="38912666"/>
    <w:rsid w:val="38BA31AE"/>
    <w:rsid w:val="38F77026"/>
    <w:rsid w:val="390B3BAD"/>
    <w:rsid w:val="39353570"/>
    <w:rsid w:val="3A915C02"/>
    <w:rsid w:val="3AB62979"/>
    <w:rsid w:val="3ABB0228"/>
    <w:rsid w:val="3ACF2DFF"/>
    <w:rsid w:val="3B1E2C92"/>
    <w:rsid w:val="3B627CF4"/>
    <w:rsid w:val="3BB4504B"/>
    <w:rsid w:val="3C0B4EF4"/>
    <w:rsid w:val="3C156AA2"/>
    <w:rsid w:val="3C2F06EC"/>
    <w:rsid w:val="3C6E0DD8"/>
    <w:rsid w:val="3CAF042D"/>
    <w:rsid w:val="3CB46C36"/>
    <w:rsid w:val="3CF22462"/>
    <w:rsid w:val="3D23337D"/>
    <w:rsid w:val="3E793709"/>
    <w:rsid w:val="3E8E06D6"/>
    <w:rsid w:val="3EC576AD"/>
    <w:rsid w:val="3ED50494"/>
    <w:rsid w:val="3FAC2834"/>
    <w:rsid w:val="40A94D33"/>
    <w:rsid w:val="40B01A65"/>
    <w:rsid w:val="40BA7418"/>
    <w:rsid w:val="40C1059D"/>
    <w:rsid w:val="410D3985"/>
    <w:rsid w:val="411C2F72"/>
    <w:rsid w:val="41870684"/>
    <w:rsid w:val="4196177A"/>
    <w:rsid w:val="41C25DC3"/>
    <w:rsid w:val="429B3FB2"/>
    <w:rsid w:val="430F7D93"/>
    <w:rsid w:val="43265537"/>
    <w:rsid w:val="433656A7"/>
    <w:rsid w:val="4364761E"/>
    <w:rsid w:val="4378508A"/>
    <w:rsid w:val="43BA1751"/>
    <w:rsid w:val="43BF4487"/>
    <w:rsid w:val="43C05D80"/>
    <w:rsid w:val="44284B5F"/>
    <w:rsid w:val="44474811"/>
    <w:rsid w:val="44604933"/>
    <w:rsid w:val="44714AFB"/>
    <w:rsid w:val="44796AC2"/>
    <w:rsid w:val="44C42441"/>
    <w:rsid w:val="44D76C47"/>
    <w:rsid w:val="44FD15D2"/>
    <w:rsid w:val="45130F9E"/>
    <w:rsid w:val="45175857"/>
    <w:rsid w:val="452520DD"/>
    <w:rsid w:val="453B32A8"/>
    <w:rsid w:val="454E77EE"/>
    <w:rsid w:val="461F3EBE"/>
    <w:rsid w:val="464E73A4"/>
    <w:rsid w:val="4684492B"/>
    <w:rsid w:val="46885010"/>
    <w:rsid w:val="469E548C"/>
    <w:rsid w:val="46AD6854"/>
    <w:rsid w:val="46E6637D"/>
    <w:rsid w:val="4705712E"/>
    <w:rsid w:val="472129CA"/>
    <w:rsid w:val="477D7C70"/>
    <w:rsid w:val="47CB3E36"/>
    <w:rsid w:val="47F61B67"/>
    <w:rsid w:val="485A0EA8"/>
    <w:rsid w:val="486354FC"/>
    <w:rsid w:val="48811E6D"/>
    <w:rsid w:val="488A744B"/>
    <w:rsid w:val="48DF35DF"/>
    <w:rsid w:val="492217C7"/>
    <w:rsid w:val="492926C9"/>
    <w:rsid w:val="49725FD1"/>
    <w:rsid w:val="49BF4571"/>
    <w:rsid w:val="4A145737"/>
    <w:rsid w:val="4A365D92"/>
    <w:rsid w:val="4A4F7B6C"/>
    <w:rsid w:val="4A515382"/>
    <w:rsid w:val="4A8B7951"/>
    <w:rsid w:val="4AB34C38"/>
    <w:rsid w:val="4AD51513"/>
    <w:rsid w:val="4AEF427C"/>
    <w:rsid w:val="4BA56ACE"/>
    <w:rsid w:val="4BB23BBB"/>
    <w:rsid w:val="4BB42B60"/>
    <w:rsid w:val="4BCE305D"/>
    <w:rsid w:val="4C4614BD"/>
    <w:rsid w:val="4C936A3B"/>
    <w:rsid w:val="4CEF26B4"/>
    <w:rsid w:val="4D1B4648"/>
    <w:rsid w:val="4D6F59A6"/>
    <w:rsid w:val="4DCA5C65"/>
    <w:rsid w:val="4DEF3BEF"/>
    <w:rsid w:val="4E231736"/>
    <w:rsid w:val="4E27013D"/>
    <w:rsid w:val="4E9354A6"/>
    <w:rsid w:val="4F0F2447"/>
    <w:rsid w:val="4F217F9B"/>
    <w:rsid w:val="4F505B88"/>
    <w:rsid w:val="4F56349A"/>
    <w:rsid w:val="4F604D34"/>
    <w:rsid w:val="4F8E1909"/>
    <w:rsid w:val="50443630"/>
    <w:rsid w:val="504C3368"/>
    <w:rsid w:val="5067612A"/>
    <w:rsid w:val="509C405F"/>
    <w:rsid w:val="50E667B4"/>
    <w:rsid w:val="50F03809"/>
    <w:rsid w:val="50F85818"/>
    <w:rsid w:val="5126460E"/>
    <w:rsid w:val="51766FA2"/>
    <w:rsid w:val="5188598E"/>
    <w:rsid w:val="51936115"/>
    <w:rsid w:val="51D6626D"/>
    <w:rsid w:val="521E7F95"/>
    <w:rsid w:val="523E4376"/>
    <w:rsid w:val="52400863"/>
    <w:rsid w:val="525853E7"/>
    <w:rsid w:val="52B20682"/>
    <w:rsid w:val="52CB3E75"/>
    <w:rsid w:val="52F77230"/>
    <w:rsid w:val="532606DF"/>
    <w:rsid w:val="53C564F0"/>
    <w:rsid w:val="53D123DC"/>
    <w:rsid w:val="540D40C4"/>
    <w:rsid w:val="545C5D5F"/>
    <w:rsid w:val="547871EB"/>
    <w:rsid w:val="54793793"/>
    <w:rsid w:val="549D6082"/>
    <w:rsid w:val="54B24082"/>
    <w:rsid w:val="54B57CF7"/>
    <w:rsid w:val="54B946F7"/>
    <w:rsid w:val="54B97DCC"/>
    <w:rsid w:val="54EB63CD"/>
    <w:rsid w:val="551B7C86"/>
    <w:rsid w:val="55384DC6"/>
    <w:rsid w:val="55430C32"/>
    <w:rsid w:val="554B33D8"/>
    <w:rsid w:val="557233A0"/>
    <w:rsid w:val="557E11BB"/>
    <w:rsid w:val="55A550D0"/>
    <w:rsid w:val="56B414EF"/>
    <w:rsid w:val="56BC720C"/>
    <w:rsid w:val="56C647B3"/>
    <w:rsid w:val="56E12E8A"/>
    <w:rsid w:val="56EF5D14"/>
    <w:rsid w:val="572B04AD"/>
    <w:rsid w:val="573B36AB"/>
    <w:rsid w:val="576E0B58"/>
    <w:rsid w:val="57720192"/>
    <w:rsid w:val="57771CBB"/>
    <w:rsid w:val="57827EBD"/>
    <w:rsid w:val="57DF501C"/>
    <w:rsid w:val="58096E6F"/>
    <w:rsid w:val="582D1AC4"/>
    <w:rsid w:val="586C6990"/>
    <w:rsid w:val="588D112C"/>
    <w:rsid w:val="590E1D84"/>
    <w:rsid w:val="59272D23"/>
    <w:rsid w:val="595B5966"/>
    <w:rsid w:val="59937618"/>
    <w:rsid w:val="59B72D27"/>
    <w:rsid w:val="59C04459"/>
    <w:rsid w:val="59F11840"/>
    <w:rsid w:val="5A246D39"/>
    <w:rsid w:val="5A2D6255"/>
    <w:rsid w:val="5A344C5B"/>
    <w:rsid w:val="5A404F42"/>
    <w:rsid w:val="5A4910FB"/>
    <w:rsid w:val="5A586E6E"/>
    <w:rsid w:val="5A5B1261"/>
    <w:rsid w:val="5A751744"/>
    <w:rsid w:val="5AC2653B"/>
    <w:rsid w:val="5AE4544C"/>
    <w:rsid w:val="5AE747C3"/>
    <w:rsid w:val="5B0F786F"/>
    <w:rsid w:val="5B3E0ACF"/>
    <w:rsid w:val="5B4A3D91"/>
    <w:rsid w:val="5B5C25E4"/>
    <w:rsid w:val="5B774E71"/>
    <w:rsid w:val="5B86479E"/>
    <w:rsid w:val="5B9E6027"/>
    <w:rsid w:val="5BA23B0C"/>
    <w:rsid w:val="5BCC52B7"/>
    <w:rsid w:val="5C0B3189"/>
    <w:rsid w:val="5C0E651B"/>
    <w:rsid w:val="5C2442E8"/>
    <w:rsid w:val="5CDF7D10"/>
    <w:rsid w:val="5CFF5879"/>
    <w:rsid w:val="5D2B4BB7"/>
    <w:rsid w:val="5D331B3B"/>
    <w:rsid w:val="5D4930BF"/>
    <w:rsid w:val="5D8A4F8E"/>
    <w:rsid w:val="5E1D09B1"/>
    <w:rsid w:val="5E42737D"/>
    <w:rsid w:val="5E43257A"/>
    <w:rsid w:val="5E594112"/>
    <w:rsid w:val="5E6C2D25"/>
    <w:rsid w:val="5E984F4E"/>
    <w:rsid w:val="5EE0506F"/>
    <w:rsid w:val="5F362843"/>
    <w:rsid w:val="5F63338A"/>
    <w:rsid w:val="5F6A70D2"/>
    <w:rsid w:val="5F7C130F"/>
    <w:rsid w:val="5F9472E7"/>
    <w:rsid w:val="5F9E5A83"/>
    <w:rsid w:val="600A602E"/>
    <w:rsid w:val="60230C69"/>
    <w:rsid w:val="603F2C9B"/>
    <w:rsid w:val="60527107"/>
    <w:rsid w:val="607C091B"/>
    <w:rsid w:val="60982C3C"/>
    <w:rsid w:val="60B55130"/>
    <w:rsid w:val="60BD2606"/>
    <w:rsid w:val="611412CD"/>
    <w:rsid w:val="61171764"/>
    <w:rsid w:val="611C403B"/>
    <w:rsid w:val="612C310A"/>
    <w:rsid w:val="612F7E3B"/>
    <w:rsid w:val="61687FE2"/>
    <w:rsid w:val="616F1523"/>
    <w:rsid w:val="61807FF6"/>
    <w:rsid w:val="61AA735E"/>
    <w:rsid w:val="61E86642"/>
    <w:rsid w:val="621A3574"/>
    <w:rsid w:val="62AB7D14"/>
    <w:rsid w:val="62B97337"/>
    <w:rsid w:val="62E01977"/>
    <w:rsid w:val="62E95975"/>
    <w:rsid w:val="62F507BA"/>
    <w:rsid w:val="630A29FC"/>
    <w:rsid w:val="6323360B"/>
    <w:rsid w:val="63613472"/>
    <w:rsid w:val="63681B9C"/>
    <w:rsid w:val="63D262A7"/>
    <w:rsid w:val="63D8455C"/>
    <w:rsid w:val="63ED76B4"/>
    <w:rsid w:val="64643702"/>
    <w:rsid w:val="64B03B59"/>
    <w:rsid w:val="64E06A1A"/>
    <w:rsid w:val="64E351D7"/>
    <w:rsid w:val="64FF45CD"/>
    <w:rsid w:val="6537655B"/>
    <w:rsid w:val="654A1320"/>
    <w:rsid w:val="65681D1D"/>
    <w:rsid w:val="65856911"/>
    <w:rsid w:val="65D331FF"/>
    <w:rsid w:val="65DC1578"/>
    <w:rsid w:val="663B75F8"/>
    <w:rsid w:val="668C02C9"/>
    <w:rsid w:val="66A8173D"/>
    <w:rsid w:val="66CF4A15"/>
    <w:rsid w:val="66F50CAA"/>
    <w:rsid w:val="67194E2F"/>
    <w:rsid w:val="676A6A91"/>
    <w:rsid w:val="67784575"/>
    <w:rsid w:val="67DB6000"/>
    <w:rsid w:val="67E8480C"/>
    <w:rsid w:val="68015A0E"/>
    <w:rsid w:val="68171E00"/>
    <w:rsid w:val="681B3870"/>
    <w:rsid w:val="68910E56"/>
    <w:rsid w:val="68AB1D64"/>
    <w:rsid w:val="68C826A0"/>
    <w:rsid w:val="68F21E64"/>
    <w:rsid w:val="694F7499"/>
    <w:rsid w:val="69746D83"/>
    <w:rsid w:val="69C223F9"/>
    <w:rsid w:val="69DD1477"/>
    <w:rsid w:val="69E4021A"/>
    <w:rsid w:val="69EA7815"/>
    <w:rsid w:val="6A3833A6"/>
    <w:rsid w:val="6A6F5EEB"/>
    <w:rsid w:val="6AA1241B"/>
    <w:rsid w:val="6ADC1DEB"/>
    <w:rsid w:val="6AE00BC1"/>
    <w:rsid w:val="6B23238E"/>
    <w:rsid w:val="6B38463A"/>
    <w:rsid w:val="6B3A1344"/>
    <w:rsid w:val="6B8148DE"/>
    <w:rsid w:val="6BDB41A3"/>
    <w:rsid w:val="6BE60AD2"/>
    <w:rsid w:val="6C2D2B5A"/>
    <w:rsid w:val="6C461D15"/>
    <w:rsid w:val="6C7B529C"/>
    <w:rsid w:val="6C7C2784"/>
    <w:rsid w:val="6C8A10F7"/>
    <w:rsid w:val="6C991530"/>
    <w:rsid w:val="6CA84F28"/>
    <w:rsid w:val="6CAC6D99"/>
    <w:rsid w:val="6CC3543E"/>
    <w:rsid w:val="6CDC3B2B"/>
    <w:rsid w:val="6CDF1EAF"/>
    <w:rsid w:val="6CE63799"/>
    <w:rsid w:val="6D21511E"/>
    <w:rsid w:val="6D2F3BBD"/>
    <w:rsid w:val="6D7B7A66"/>
    <w:rsid w:val="6D905698"/>
    <w:rsid w:val="6DA61A64"/>
    <w:rsid w:val="6DAC530E"/>
    <w:rsid w:val="6DBD0949"/>
    <w:rsid w:val="6DCA209B"/>
    <w:rsid w:val="6E1603CB"/>
    <w:rsid w:val="6E577091"/>
    <w:rsid w:val="6E84034D"/>
    <w:rsid w:val="6F0D1E43"/>
    <w:rsid w:val="6F1E0D5A"/>
    <w:rsid w:val="6F2E04E4"/>
    <w:rsid w:val="6F493520"/>
    <w:rsid w:val="6F682080"/>
    <w:rsid w:val="6FA12229"/>
    <w:rsid w:val="6FC22B46"/>
    <w:rsid w:val="6FDC7143"/>
    <w:rsid w:val="6FE45653"/>
    <w:rsid w:val="70554341"/>
    <w:rsid w:val="7089404F"/>
    <w:rsid w:val="70AF1C7C"/>
    <w:rsid w:val="70CB3CC9"/>
    <w:rsid w:val="70D6700E"/>
    <w:rsid w:val="71272110"/>
    <w:rsid w:val="719D793C"/>
    <w:rsid w:val="71BC5F4C"/>
    <w:rsid w:val="71D42690"/>
    <w:rsid w:val="71FE35D0"/>
    <w:rsid w:val="72512AA3"/>
    <w:rsid w:val="727A42CD"/>
    <w:rsid w:val="72E31C10"/>
    <w:rsid w:val="73310E11"/>
    <w:rsid w:val="73710DE8"/>
    <w:rsid w:val="738B6ECD"/>
    <w:rsid w:val="740D39D4"/>
    <w:rsid w:val="74183D26"/>
    <w:rsid w:val="742A1457"/>
    <w:rsid w:val="743069D9"/>
    <w:rsid w:val="749D7B69"/>
    <w:rsid w:val="74F32128"/>
    <w:rsid w:val="75652953"/>
    <w:rsid w:val="75910C1A"/>
    <w:rsid w:val="75934016"/>
    <w:rsid w:val="75C84817"/>
    <w:rsid w:val="75CB0ECB"/>
    <w:rsid w:val="75E7418D"/>
    <w:rsid w:val="76071FAE"/>
    <w:rsid w:val="76131444"/>
    <w:rsid w:val="762A7C7A"/>
    <w:rsid w:val="76645525"/>
    <w:rsid w:val="768160B1"/>
    <w:rsid w:val="773B151D"/>
    <w:rsid w:val="774E6988"/>
    <w:rsid w:val="774E6BCF"/>
    <w:rsid w:val="7772562A"/>
    <w:rsid w:val="780A14FB"/>
    <w:rsid w:val="780E4292"/>
    <w:rsid w:val="781666A4"/>
    <w:rsid w:val="781E6760"/>
    <w:rsid w:val="78413F3B"/>
    <w:rsid w:val="7875223D"/>
    <w:rsid w:val="78B27F3E"/>
    <w:rsid w:val="78B758DC"/>
    <w:rsid w:val="78C91827"/>
    <w:rsid w:val="78DC27C9"/>
    <w:rsid w:val="793A7663"/>
    <w:rsid w:val="799F2BDF"/>
    <w:rsid w:val="79B07D84"/>
    <w:rsid w:val="79C54F96"/>
    <w:rsid w:val="7A0E3BAD"/>
    <w:rsid w:val="7A1816D7"/>
    <w:rsid w:val="7A6779ED"/>
    <w:rsid w:val="7A7F1552"/>
    <w:rsid w:val="7A8F2184"/>
    <w:rsid w:val="7AB279F2"/>
    <w:rsid w:val="7AE65844"/>
    <w:rsid w:val="7B3159C3"/>
    <w:rsid w:val="7B5C3EFD"/>
    <w:rsid w:val="7B7873A1"/>
    <w:rsid w:val="7B9D1504"/>
    <w:rsid w:val="7BE34C4E"/>
    <w:rsid w:val="7C3E49BC"/>
    <w:rsid w:val="7C403B9E"/>
    <w:rsid w:val="7C5D3006"/>
    <w:rsid w:val="7C993F7F"/>
    <w:rsid w:val="7CBE27BE"/>
    <w:rsid w:val="7CC5604D"/>
    <w:rsid w:val="7CD3558A"/>
    <w:rsid w:val="7CE27CFF"/>
    <w:rsid w:val="7CEF5346"/>
    <w:rsid w:val="7D9F149E"/>
    <w:rsid w:val="7DD34743"/>
    <w:rsid w:val="7DF12D8F"/>
    <w:rsid w:val="7DF52673"/>
    <w:rsid w:val="7E14633A"/>
    <w:rsid w:val="7E8F6CAE"/>
    <w:rsid w:val="7F0167D8"/>
    <w:rsid w:val="7F6B0553"/>
    <w:rsid w:val="7F857CDD"/>
    <w:rsid w:val="7F8F3199"/>
    <w:rsid w:val="7FD465F2"/>
    <w:rsid w:val="7FE0209D"/>
    <w:rsid w:val="7FE75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lang w:val="en-US" w:eastAsia="zh-CN" w:bidi="ar-SA"/>
    </w:rPr>
  </w:style>
  <w:style w:type="character" w:default="1" w:styleId="14">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ody Text Indent"/>
    <w:basedOn w:val="1"/>
    <w:qFormat/>
    <w:uiPriority w:val="0"/>
    <w:pPr>
      <w:ind w:firstLine="576"/>
    </w:pPr>
    <w:rPr>
      <w:rFonts w:ascii="仿宋_GB2312" w:eastAsia="仿宋_GB2312"/>
      <w:sz w:val="28"/>
      <w:szCs w:val="24"/>
    </w:rPr>
  </w:style>
  <w:style w:type="paragraph" w:styleId="4">
    <w:name w:val="Plain Text"/>
    <w:basedOn w:val="1"/>
    <w:link w:val="18"/>
    <w:qFormat/>
    <w:uiPriority w:val="99"/>
    <w:rPr>
      <w:rFonts w:ascii="宋体" w:hAnsi="Courier New"/>
    </w:rPr>
  </w:style>
  <w:style w:type="paragraph" w:styleId="5">
    <w:name w:val="Date"/>
    <w:basedOn w:val="1"/>
    <w:next w:val="1"/>
    <w:qFormat/>
    <w:uiPriority w:val="0"/>
    <w:pPr>
      <w:adjustRightInd w:val="0"/>
      <w:spacing w:line="312" w:lineRule="atLeast"/>
      <w:jc w:val="right"/>
      <w:textAlignment w:val="baseline"/>
    </w:pPr>
    <w:rPr>
      <w:kern w:val="0"/>
    </w:rPr>
  </w:style>
  <w:style w:type="paragraph" w:styleId="6">
    <w:name w:val="Balloon Text"/>
    <w:basedOn w:val="1"/>
    <w:semiHidden/>
    <w:qFormat/>
    <w:uiPriority w:val="0"/>
    <w:rPr>
      <w:sz w:val="18"/>
      <w:szCs w:val="1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2"/>
    <w:next w:val="2"/>
    <w:link w:val="21"/>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
    <w:name w:val="Table Classic 1"/>
    <w:basedOn w:val="11"/>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15">
    <w:name w:val="Hyperlink"/>
    <w:qFormat/>
    <w:uiPriority w:val="0"/>
    <w:rPr>
      <w:color w:val="0000FF"/>
      <w:u w:val="single"/>
    </w:rPr>
  </w:style>
  <w:style w:type="character" w:styleId="16">
    <w:name w:val="annotation reference"/>
    <w:qFormat/>
    <w:uiPriority w:val="0"/>
    <w:rPr>
      <w:sz w:val="21"/>
      <w:szCs w:val="21"/>
    </w:rPr>
  </w:style>
  <w:style w:type="character" w:customStyle="1" w:styleId="17">
    <w:name w:val="批注文字 字符"/>
    <w:link w:val="2"/>
    <w:qFormat/>
    <w:uiPriority w:val="0"/>
    <w:rPr>
      <w:kern w:val="2"/>
      <w:sz w:val="21"/>
    </w:rPr>
  </w:style>
  <w:style w:type="character" w:customStyle="1" w:styleId="18">
    <w:name w:val="纯文本 字符"/>
    <w:link w:val="4"/>
    <w:qFormat/>
    <w:uiPriority w:val="99"/>
    <w:rPr>
      <w:rFonts w:ascii="宋体" w:hAnsi="Courier New"/>
      <w:kern w:val="2"/>
      <w:sz w:val="21"/>
    </w:rPr>
  </w:style>
  <w:style w:type="character" w:customStyle="1" w:styleId="19">
    <w:name w:val="页脚 字符"/>
    <w:link w:val="7"/>
    <w:qFormat/>
    <w:uiPriority w:val="0"/>
    <w:rPr>
      <w:kern w:val="2"/>
      <w:sz w:val="18"/>
      <w:szCs w:val="18"/>
    </w:rPr>
  </w:style>
  <w:style w:type="character" w:customStyle="1" w:styleId="20">
    <w:name w:val="页眉 字符"/>
    <w:link w:val="8"/>
    <w:qFormat/>
    <w:uiPriority w:val="0"/>
    <w:rPr>
      <w:kern w:val="2"/>
      <w:sz w:val="18"/>
      <w:szCs w:val="18"/>
    </w:rPr>
  </w:style>
  <w:style w:type="character" w:customStyle="1" w:styleId="21">
    <w:name w:val="批注主题 字符"/>
    <w:link w:val="10"/>
    <w:qFormat/>
    <w:uiPriority w:val="0"/>
    <w:rPr>
      <w:b/>
      <w:bCs/>
      <w:kern w:val="2"/>
      <w:sz w:val="21"/>
    </w:rPr>
  </w:style>
  <w:style w:type="paragraph" w:customStyle="1" w:styleId="22">
    <w:name w:val="CM3"/>
    <w:basedOn w:val="1"/>
    <w:next w:val="1"/>
    <w:qFormat/>
    <w:uiPriority w:val="0"/>
    <w:pPr>
      <w:autoSpaceDE w:val="0"/>
      <w:autoSpaceDN w:val="0"/>
      <w:adjustRightInd w:val="0"/>
      <w:spacing w:after="468"/>
      <w:jc w:val="left"/>
    </w:pPr>
    <w:rPr>
      <w:rFonts w:ascii="宋体"/>
      <w:kern w:val="0"/>
      <w:sz w:val="24"/>
      <w:szCs w:val="24"/>
    </w:rPr>
  </w:style>
  <w:style w:type="paragraph" w:customStyle="1" w:styleId="23">
    <w:name w:val="Char Char Char Char Char Char Char Char Char"/>
    <w:basedOn w:val="1"/>
    <w:qFormat/>
    <w:uiPriority w:val="0"/>
    <w:pPr>
      <w:numPr>
        <w:ilvl w:val="0"/>
        <w:numId w:val="1"/>
      </w:numPr>
    </w:pPr>
    <w:rPr>
      <w:sz w:val="24"/>
      <w:szCs w:val="24"/>
    </w:rPr>
  </w:style>
  <w:style w:type="paragraph" w:customStyle="1" w:styleId="24">
    <w:name w:val="CM2"/>
    <w:basedOn w:val="1"/>
    <w:next w:val="1"/>
    <w:qFormat/>
    <w:uiPriority w:val="0"/>
    <w:pPr>
      <w:autoSpaceDE w:val="0"/>
      <w:autoSpaceDN w:val="0"/>
      <w:adjustRightInd w:val="0"/>
      <w:spacing w:line="511" w:lineRule="atLeast"/>
      <w:jc w:val="left"/>
    </w:pPr>
    <w:rPr>
      <w:rFonts w:ascii="宋体"/>
      <w:kern w:val="0"/>
      <w:sz w:val="24"/>
      <w:szCs w:val="24"/>
    </w:rPr>
  </w:style>
  <w:style w:type="paragraph" w:customStyle="1" w:styleId="25">
    <w:name w:val="Default"/>
    <w:qFormat/>
    <w:uiPriority w:val="0"/>
    <w:pPr>
      <w:widowControl w:val="0"/>
      <w:autoSpaceDE w:val="0"/>
      <w:autoSpaceDN w:val="0"/>
      <w:adjustRightInd w:val="0"/>
    </w:pPr>
    <w:rPr>
      <w:rFonts w:ascii="宋体" w:hAnsi="Calibri" w:eastAsia="等线" w:cs="宋体"/>
      <w:color w:val="000000"/>
      <w:sz w:val="24"/>
      <w:szCs w:val="24"/>
      <w:lang w:val="en-US" w:eastAsia="zh-CN" w:bidi="ar-SA"/>
    </w:rPr>
  </w:style>
  <w:style w:type="character" w:customStyle="1" w:styleId="26">
    <w:name w:val="fontstyle01"/>
    <w:qFormat/>
    <w:uiPriority w:val="0"/>
    <w:rPr>
      <w:rFonts w:hint="eastAsia" w:ascii="宋体" w:hAnsi="宋体" w:eastAsia="宋体"/>
      <w:color w:val="000000"/>
      <w:sz w:val="24"/>
      <w:szCs w:val="24"/>
    </w:rPr>
  </w:style>
  <w:style w:type="paragraph" w:customStyle="1" w:styleId="27">
    <w:name w:val="CM11"/>
    <w:basedOn w:val="1"/>
    <w:next w:val="1"/>
    <w:qFormat/>
    <w:uiPriority w:val="0"/>
    <w:pPr>
      <w:autoSpaceDE w:val="0"/>
      <w:autoSpaceDN w:val="0"/>
      <w:adjustRightInd w:val="0"/>
      <w:spacing w:line="626" w:lineRule="atLeast"/>
      <w:jc w:val="left"/>
    </w:pPr>
    <w:rPr>
      <w:rFonts w:ascii="仿宋_GB2312" w:eastAsia="仿宋_GB2312"/>
      <w:kern w:val="0"/>
      <w:sz w:val="24"/>
      <w:szCs w:val="24"/>
    </w:rPr>
  </w:style>
  <w:style w:type="paragraph" w:customStyle="1" w:styleId="28">
    <w:name w:val="CM10"/>
    <w:basedOn w:val="25"/>
    <w:next w:val="25"/>
    <w:qFormat/>
    <w:uiPriority w:val="0"/>
    <w:pPr>
      <w:spacing w:after="723"/>
    </w:pPr>
    <w:rPr>
      <w:rFonts w:ascii="黑体" w:hAnsi="Times New Roman" w:eastAsia="黑体" w:cs="Times New Roman"/>
      <w:color w:val="auto"/>
    </w:rPr>
  </w:style>
  <w:style w:type="paragraph" w:styleId="29">
    <w:name w:val="List Paragraph"/>
    <w:basedOn w:val="1"/>
    <w:qFormat/>
    <w:uiPriority w:val="34"/>
    <w:pPr>
      <w:ind w:firstLine="420" w:firstLineChars="200"/>
    </w:pPr>
  </w:style>
  <w:style w:type="paragraph" w:customStyle="1" w:styleId="30">
    <w:name w:val="_Style 29"/>
    <w:unhideWhenUsed/>
    <w:qFormat/>
    <w:uiPriority w:val="99"/>
    <w:rPr>
      <w:rFonts w:ascii="Times New Roman" w:hAnsi="Times New Roman" w:eastAsia="等线"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107</Words>
  <Characters>611</Characters>
  <Lines>5</Lines>
  <Paragraphs>1</Paragraphs>
  <TotalTime>5</TotalTime>
  <ScaleCrop>false</ScaleCrop>
  <LinksUpToDate>false</LinksUpToDate>
  <CharactersWithSpaces>717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2018-04-09T06:33:00Z</dcterms:created>
  <dc:creator>qw</dc:creator>
  <cp:lastModifiedBy>牟海涛</cp:lastModifiedBy>
  <cp:lastPrinted>2017-05-27T01:49:00Z</cp:lastPrinted>
  <dcterms:modified xsi:type="dcterms:W3CDTF">2024-04-25T04:33:44Z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426E3178421044E48DCDE37279813C89_13</vt:lpwstr>
  </property>
</Properties>
</file>